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a3"/>
        <w:tblW w:w="10395" w:type="dxa"/>
        <w:tblInd w:w="-998" w:type="dxa"/>
        <w:tblLayout w:type="fixed"/>
        <w:tblLook w:val="04A0" w:firstRow="1" w:lastRow="0" w:firstColumn="1" w:lastColumn="0" w:noHBand="0" w:noVBand="1"/>
      </w:tblPr>
      <w:tblGrid>
        <w:gridCol w:w="2693"/>
        <w:gridCol w:w="3543"/>
        <w:gridCol w:w="4159"/>
      </w:tblGrid>
      <w:tr w:rsidR="00700334" w:rsidRPr="001B4332" w:rsidTr="00484C19">
        <w:tc>
          <w:tcPr>
            <w:tcW w:w="2693" w:type="dxa"/>
          </w:tcPr>
          <w:p w:rsidR="00BC1454" w:rsidRPr="001B4332" w:rsidRDefault="00BC1454" w:rsidP="00CF4068">
            <w:pPr>
              <w:jc w:val="center"/>
              <w:rPr>
                <w:rFonts w:ascii="標楷體" w:eastAsia="標楷體" w:hAnsi="標楷體"/>
                <w:b/>
                <w:sz w:val="28"/>
                <w:szCs w:val="28"/>
              </w:rPr>
            </w:pPr>
            <w:r w:rsidRPr="001B4332">
              <w:rPr>
                <w:rFonts w:ascii="標楷體" w:eastAsia="標楷體" w:hAnsi="標楷體"/>
                <w:b/>
                <w:sz w:val="28"/>
                <w:szCs w:val="28"/>
              </w:rPr>
              <w:t>藥品變更說明</w:t>
            </w:r>
          </w:p>
        </w:tc>
        <w:tc>
          <w:tcPr>
            <w:tcW w:w="3543" w:type="dxa"/>
          </w:tcPr>
          <w:p w:rsidR="00BC1454" w:rsidRPr="001B4332" w:rsidRDefault="00BC1454" w:rsidP="00CF4068">
            <w:pPr>
              <w:jc w:val="center"/>
              <w:rPr>
                <w:rFonts w:ascii="標楷體" w:eastAsia="標楷體" w:hAnsi="標楷體"/>
                <w:b/>
                <w:sz w:val="28"/>
                <w:szCs w:val="28"/>
              </w:rPr>
            </w:pPr>
            <w:r w:rsidRPr="001B4332">
              <w:rPr>
                <w:rFonts w:ascii="標楷體" w:eastAsia="標楷體" w:hAnsi="標楷體"/>
                <w:b/>
                <w:sz w:val="28"/>
                <w:szCs w:val="28"/>
              </w:rPr>
              <w:t>新 廠</w:t>
            </w:r>
          </w:p>
        </w:tc>
        <w:tc>
          <w:tcPr>
            <w:tcW w:w="4159" w:type="dxa"/>
          </w:tcPr>
          <w:p w:rsidR="00BC1454" w:rsidRPr="001B4332" w:rsidRDefault="00BC1454" w:rsidP="00CF4068">
            <w:pPr>
              <w:jc w:val="center"/>
              <w:rPr>
                <w:rFonts w:ascii="標楷體" w:eastAsia="標楷體" w:hAnsi="標楷體"/>
                <w:b/>
                <w:sz w:val="28"/>
                <w:szCs w:val="28"/>
              </w:rPr>
            </w:pPr>
            <w:r w:rsidRPr="001B4332">
              <w:rPr>
                <w:rFonts w:ascii="標楷體" w:eastAsia="標楷體" w:hAnsi="標楷體"/>
                <w:b/>
                <w:sz w:val="28"/>
                <w:szCs w:val="28"/>
              </w:rPr>
              <w:t>舊 廠</w:t>
            </w:r>
          </w:p>
        </w:tc>
      </w:tr>
      <w:tr w:rsidR="00947BA0" w:rsidRPr="001B4332" w:rsidTr="00484C19">
        <w:tc>
          <w:tcPr>
            <w:tcW w:w="2693" w:type="dxa"/>
          </w:tcPr>
          <w:p w:rsidR="000A0BAE" w:rsidRPr="001B4332" w:rsidRDefault="000A0BAE" w:rsidP="000A0BAE">
            <w:pPr>
              <w:rPr>
                <w:rFonts w:ascii="標楷體" w:eastAsia="標楷體" w:hAnsi="標楷體" w:cs="Times New Roman"/>
                <w:szCs w:val="24"/>
              </w:rPr>
            </w:pPr>
            <w:r w:rsidRPr="001B4332">
              <w:rPr>
                <w:rFonts w:ascii="標楷體" w:eastAsia="標楷體" w:hAnsi="標楷體" w:hint="eastAsia"/>
                <w:szCs w:val="24"/>
              </w:rPr>
              <w:t>代碼：</w:t>
            </w:r>
            <w:r w:rsidR="009F640F" w:rsidRPr="009F640F">
              <w:rPr>
                <w:rFonts w:ascii="標楷體" w:eastAsia="標楷體" w:hAnsi="標楷體"/>
                <w:szCs w:val="24"/>
              </w:rPr>
              <w:t>OIPRA</w:t>
            </w:r>
          </w:p>
          <w:p w:rsidR="00DF1727" w:rsidRPr="001B4332" w:rsidRDefault="000A0BAE" w:rsidP="000A0BAE">
            <w:pPr>
              <w:rPr>
                <w:rFonts w:ascii="標楷體" w:eastAsia="標楷體" w:hAnsi="標楷體"/>
                <w:szCs w:val="24"/>
              </w:rPr>
            </w:pPr>
            <w:r w:rsidRPr="001B4332">
              <w:rPr>
                <w:rFonts w:ascii="標楷體" w:eastAsia="標楷體" w:hAnsi="標楷體" w:hint="eastAsia"/>
                <w:szCs w:val="24"/>
              </w:rPr>
              <w:t>商品名:</w:t>
            </w:r>
            <w:r w:rsidR="00715E1F">
              <w:rPr>
                <w:rFonts w:hint="eastAsia"/>
              </w:rPr>
              <w:t xml:space="preserve"> </w:t>
            </w:r>
            <w:r w:rsidR="009F640F" w:rsidRPr="009F640F">
              <w:rPr>
                <w:rFonts w:ascii="標楷體" w:eastAsia="標楷體" w:hAnsi="標楷體" w:hint="eastAsia"/>
              </w:rPr>
              <w:t>賀喘寧錠0.5公絲</w:t>
            </w:r>
          </w:p>
          <w:p w:rsidR="00FB5DDB" w:rsidRPr="001B4332" w:rsidRDefault="000A0BAE" w:rsidP="000A0BAE">
            <w:pPr>
              <w:rPr>
                <w:rFonts w:ascii="標楷體" w:eastAsia="標楷體" w:hAnsi="標楷體"/>
                <w:szCs w:val="24"/>
              </w:rPr>
            </w:pPr>
            <w:r w:rsidRPr="001B4332">
              <w:rPr>
                <w:rFonts w:ascii="標楷體" w:eastAsia="標楷體" w:hAnsi="標楷體" w:hint="eastAsia"/>
                <w:szCs w:val="24"/>
              </w:rPr>
              <w:t>成份：</w:t>
            </w:r>
            <w:r w:rsidR="009F640F" w:rsidRPr="009F640F">
              <w:rPr>
                <w:rFonts w:ascii="標楷體" w:eastAsia="標楷體" w:hAnsi="標楷體"/>
                <w:szCs w:val="24"/>
              </w:rPr>
              <w:t>Hexoprenaline</w:t>
            </w:r>
          </w:p>
          <w:p w:rsidR="001B4332" w:rsidRDefault="000A0BAE" w:rsidP="002B551E">
            <w:pPr>
              <w:rPr>
                <w:rFonts w:ascii="標楷體" w:eastAsia="標楷體" w:hAnsi="標楷體"/>
                <w:szCs w:val="24"/>
              </w:rPr>
            </w:pPr>
            <w:r w:rsidRPr="001B4332">
              <w:rPr>
                <w:rFonts w:ascii="標楷體" w:eastAsia="標楷體" w:hAnsi="標楷體" w:hint="eastAsia"/>
                <w:szCs w:val="24"/>
              </w:rPr>
              <w:t>劑量：</w:t>
            </w:r>
            <w:r w:rsidR="009F640F" w:rsidRPr="009F640F">
              <w:rPr>
                <w:rFonts w:ascii="標楷體" w:eastAsia="標楷體" w:hAnsi="標楷體"/>
                <w:szCs w:val="24"/>
              </w:rPr>
              <w:t>0.5mg/tab</w:t>
            </w:r>
            <w:r w:rsidR="002B551E" w:rsidRPr="001B4332">
              <w:rPr>
                <w:rFonts w:ascii="標楷體" w:eastAsia="標楷體" w:hAnsi="標楷體" w:hint="eastAsia"/>
                <w:szCs w:val="24"/>
              </w:rPr>
              <w:t xml:space="preserve"> </w:t>
            </w:r>
          </w:p>
          <w:p w:rsidR="00947BA0" w:rsidRPr="001B4332" w:rsidRDefault="001B4332" w:rsidP="002B551E">
            <w:pPr>
              <w:rPr>
                <w:rFonts w:ascii="標楷體" w:eastAsia="標楷體" w:hAnsi="標楷體"/>
              </w:rPr>
            </w:pPr>
            <w:r w:rsidRPr="001B4332">
              <w:rPr>
                <w:rFonts w:ascii="標楷體" w:eastAsia="標楷體" w:hAnsi="標楷體" w:hint="eastAsia"/>
              </w:rPr>
              <w:t>適應症：</w:t>
            </w:r>
            <w:r w:rsidR="009F640F" w:rsidRPr="009F640F">
              <w:rPr>
                <w:rFonts w:ascii="標楷體" w:eastAsia="標楷體" w:hAnsi="標楷體" w:hint="eastAsia"/>
                <w:szCs w:val="24"/>
              </w:rPr>
              <w:t>呼吸困難和間歇性咳嗽的支氣管痙攣、支氣管氣喘、慢性支氣管炎</w:t>
            </w:r>
            <w:r w:rsidR="000C3F38" w:rsidRPr="001B4332">
              <w:rPr>
                <w:rFonts w:ascii="標楷體" w:eastAsia="標楷體" w:hAnsi="標楷體" w:hint="eastAsia"/>
                <w:szCs w:val="24"/>
              </w:rPr>
              <w:t>。</w:t>
            </w:r>
          </w:p>
        </w:tc>
        <w:tc>
          <w:tcPr>
            <w:tcW w:w="3543" w:type="dxa"/>
          </w:tcPr>
          <w:p w:rsidR="00947BA0" w:rsidRPr="001B4332" w:rsidRDefault="009F640F" w:rsidP="00F14873">
            <w:pPr>
              <w:ind w:rightChars="272" w:right="653"/>
              <w:rPr>
                <w:rFonts w:ascii="標楷體" w:eastAsia="標楷體" w:hAnsi="標楷體"/>
              </w:rPr>
            </w:pPr>
            <w:r>
              <w:rPr>
                <w:noProof/>
              </w:rPr>
              <w:drawing>
                <wp:inline distT="0" distB="0" distL="0" distR="0" wp14:anchorId="2595FC2F" wp14:editId="7838DEEA">
                  <wp:extent cx="2112645" cy="1400175"/>
                  <wp:effectExtent l="0" t="0" r="1905" b="9525"/>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112645" cy="1400175"/>
                          </a:xfrm>
                          <a:prstGeom prst="rect">
                            <a:avLst/>
                          </a:prstGeom>
                        </pic:spPr>
                      </pic:pic>
                    </a:graphicData>
                  </a:graphic>
                </wp:inline>
              </w:drawing>
            </w:r>
          </w:p>
        </w:tc>
        <w:tc>
          <w:tcPr>
            <w:tcW w:w="4159" w:type="dxa"/>
          </w:tcPr>
          <w:p w:rsidR="00947BA0" w:rsidRPr="001B4332" w:rsidRDefault="009F640F" w:rsidP="00654B3D">
            <w:pPr>
              <w:ind w:rightChars="272" w:right="653"/>
              <w:rPr>
                <w:rFonts w:ascii="標楷體" w:eastAsia="標楷體" w:hAnsi="標楷體"/>
              </w:rPr>
            </w:pPr>
            <w:r>
              <w:rPr>
                <w:noProof/>
              </w:rPr>
              <w:drawing>
                <wp:inline distT="0" distB="0" distL="0" distR="0" wp14:anchorId="527536C1" wp14:editId="411C0FCD">
                  <wp:extent cx="2438400" cy="1905000"/>
                  <wp:effectExtent l="0" t="0" r="0" b="0"/>
                  <wp:docPr id="5" name="圖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438400" cy="1905000"/>
                          </a:xfrm>
                          <a:prstGeom prst="rect">
                            <a:avLst/>
                          </a:prstGeom>
                        </pic:spPr>
                      </pic:pic>
                    </a:graphicData>
                  </a:graphic>
                </wp:inline>
              </w:drawing>
            </w:r>
          </w:p>
        </w:tc>
      </w:tr>
      <w:tr w:rsidR="00A86B3D" w:rsidRPr="001B4332" w:rsidTr="00596903">
        <w:trPr>
          <w:trHeight w:val="326"/>
        </w:trPr>
        <w:tc>
          <w:tcPr>
            <w:tcW w:w="2693" w:type="dxa"/>
          </w:tcPr>
          <w:p w:rsidR="00BC1454" w:rsidRPr="001B4332" w:rsidRDefault="00E83E0B" w:rsidP="00CF4068">
            <w:pPr>
              <w:jc w:val="center"/>
              <w:rPr>
                <w:rFonts w:ascii="標楷體" w:eastAsia="標楷體" w:hAnsi="標楷體"/>
                <w:b/>
                <w:sz w:val="28"/>
                <w:szCs w:val="28"/>
              </w:rPr>
            </w:pPr>
            <w:r w:rsidRPr="001B4332">
              <w:rPr>
                <w:rFonts w:ascii="標楷體" w:eastAsia="標楷體" w:hAnsi="標楷體" w:hint="eastAsia"/>
                <w:b/>
                <w:sz w:val="28"/>
                <w:szCs w:val="28"/>
              </w:rPr>
              <w:t>異動原因</w:t>
            </w:r>
          </w:p>
        </w:tc>
        <w:tc>
          <w:tcPr>
            <w:tcW w:w="7702" w:type="dxa"/>
            <w:gridSpan w:val="2"/>
            <w:vAlign w:val="center"/>
          </w:tcPr>
          <w:p w:rsidR="00BC1454" w:rsidRPr="001B4332" w:rsidRDefault="009F640F" w:rsidP="009F640F">
            <w:pPr>
              <w:jc w:val="center"/>
              <w:rPr>
                <w:rFonts w:ascii="標楷體" w:eastAsia="標楷體" w:hAnsi="標楷體"/>
                <w:szCs w:val="24"/>
              </w:rPr>
            </w:pPr>
            <w:r>
              <w:rPr>
                <w:rFonts w:ascii="標楷體" w:eastAsia="標楷體" w:hAnsi="標楷體" w:hint="eastAsia"/>
                <w:szCs w:val="24"/>
              </w:rPr>
              <w:t>原品項恢復供貨</w:t>
            </w:r>
            <w:r w:rsidR="00FB5DDB" w:rsidRPr="001B4332">
              <w:rPr>
                <w:rFonts w:ascii="標楷體" w:eastAsia="標楷體" w:hAnsi="標楷體" w:hint="eastAsia"/>
                <w:szCs w:val="24"/>
              </w:rPr>
              <w:t>。</w:t>
            </w:r>
          </w:p>
        </w:tc>
      </w:tr>
      <w:tr w:rsidR="00D912FE" w:rsidRPr="001B4332" w:rsidTr="003926A5">
        <w:tc>
          <w:tcPr>
            <w:tcW w:w="2693" w:type="dxa"/>
          </w:tcPr>
          <w:p w:rsidR="00D912FE" w:rsidRPr="001B4332" w:rsidRDefault="00D912FE" w:rsidP="003926A5">
            <w:pPr>
              <w:jc w:val="center"/>
              <w:rPr>
                <w:rFonts w:ascii="標楷體" w:eastAsia="標楷體" w:hAnsi="標楷體"/>
                <w:b/>
                <w:sz w:val="28"/>
                <w:szCs w:val="28"/>
              </w:rPr>
            </w:pPr>
            <w:r w:rsidRPr="001B4332">
              <w:rPr>
                <w:rFonts w:ascii="標楷體" w:eastAsia="標楷體" w:hAnsi="標楷體"/>
                <w:b/>
                <w:sz w:val="28"/>
                <w:szCs w:val="28"/>
              </w:rPr>
              <w:t>藥品變更說明</w:t>
            </w:r>
          </w:p>
        </w:tc>
        <w:tc>
          <w:tcPr>
            <w:tcW w:w="3543" w:type="dxa"/>
          </w:tcPr>
          <w:p w:rsidR="00D912FE" w:rsidRPr="001B4332" w:rsidRDefault="00D912FE" w:rsidP="003926A5">
            <w:pPr>
              <w:jc w:val="center"/>
              <w:rPr>
                <w:rFonts w:ascii="標楷體" w:eastAsia="標楷體" w:hAnsi="標楷體"/>
                <w:b/>
                <w:sz w:val="28"/>
                <w:szCs w:val="28"/>
              </w:rPr>
            </w:pPr>
            <w:r w:rsidRPr="001B4332">
              <w:rPr>
                <w:rFonts w:ascii="標楷體" w:eastAsia="標楷體" w:hAnsi="標楷體"/>
                <w:b/>
                <w:sz w:val="28"/>
                <w:szCs w:val="28"/>
              </w:rPr>
              <w:t>新 廠</w:t>
            </w:r>
          </w:p>
        </w:tc>
        <w:tc>
          <w:tcPr>
            <w:tcW w:w="4159" w:type="dxa"/>
          </w:tcPr>
          <w:p w:rsidR="00D912FE" w:rsidRPr="001B4332" w:rsidRDefault="00D912FE" w:rsidP="003926A5">
            <w:pPr>
              <w:jc w:val="center"/>
              <w:rPr>
                <w:rFonts w:ascii="標楷體" w:eastAsia="標楷體" w:hAnsi="標楷體"/>
                <w:b/>
                <w:sz w:val="28"/>
                <w:szCs w:val="28"/>
              </w:rPr>
            </w:pPr>
            <w:r w:rsidRPr="001B4332">
              <w:rPr>
                <w:rFonts w:ascii="標楷體" w:eastAsia="標楷體" w:hAnsi="標楷體"/>
                <w:b/>
                <w:sz w:val="28"/>
                <w:szCs w:val="28"/>
              </w:rPr>
              <w:t>舊 廠</w:t>
            </w:r>
          </w:p>
        </w:tc>
      </w:tr>
      <w:tr w:rsidR="00D912FE" w:rsidRPr="001B4332" w:rsidTr="003926A5">
        <w:tc>
          <w:tcPr>
            <w:tcW w:w="2693" w:type="dxa"/>
          </w:tcPr>
          <w:p w:rsidR="00D912FE" w:rsidRPr="006C6E60" w:rsidRDefault="00D912FE" w:rsidP="003926A5">
            <w:pPr>
              <w:rPr>
                <w:rFonts w:ascii="標楷體" w:eastAsia="標楷體" w:hAnsi="標楷體"/>
                <w:szCs w:val="24"/>
              </w:rPr>
            </w:pPr>
            <w:r w:rsidRPr="001B4332">
              <w:rPr>
                <w:rFonts w:ascii="標楷體" w:eastAsia="標楷體" w:hAnsi="標楷體" w:hint="eastAsia"/>
                <w:szCs w:val="24"/>
              </w:rPr>
              <w:t>代碼：</w:t>
            </w:r>
            <w:r w:rsidR="005462F9" w:rsidRPr="005462F9">
              <w:rPr>
                <w:rFonts w:ascii="標楷體" w:eastAsia="標楷體" w:hAnsi="標楷體"/>
                <w:szCs w:val="24"/>
              </w:rPr>
              <w:t>OETOR1</w:t>
            </w:r>
          </w:p>
          <w:p w:rsidR="00D912FE" w:rsidRPr="001B4332" w:rsidRDefault="00D912FE" w:rsidP="003926A5">
            <w:pPr>
              <w:rPr>
                <w:rFonts w:ascii="標楷體" w:eastAsia="標楷體" w:hAnsi="標楷體"/>
                <w:szCs w:val="24"/>
              </w:rPr>
            </w:pPr>
            <w:r w:rsidRPr="001B4332">
              <w:rPr>
                <w:rFonts w:ascii="標楷體" w:eastAsia="標楷體" w:hAnsi="標楷體" w:hint="eastAsia"/>
                <w:szCs w:val="24"/>
              </w:rPr>
              <w:t>商品名:</w:t>
            </w:r>
            <w:r w:rsidR="005462F9">
              <w:rPr>
                <w:rFonts w:hint="eastAsia"/>
              </w:rPr>
              <w:t xml:space="preserve"> </w:t>
            </w:r>
            <w:r w:rsidR="005462F9" w:rsidRPr="005462F9">
              <w:rPr>
                <w:rFonts w:ascii="標楷體" w:eastAsia="標楷體" w:hAnsi="標楷體" w:hint="eastAsia"/>
                <w:szCs w:val="24"/>
              </w:rPr>
              <w:t>息樂炎膜衣錠60毫克</w:t>
            </w:r>
          </w:p>
          <w:p w:rsidR="00D912FE" w:rsidRPr="001B4332" w:rsidRDefault="00D912FE" w:rsidP="003926A5">
            <w:pPr>
              <w:rPr>
                <w:rFonts w:ascii="標楷體" w:eastAsia="標楷體" w:hAnsi="標楷體"/>
                <w:szCs w:val="24"/>
              </w:rPr>
            </w:pPr>
            <w:r w:rsidRPr="001B4332">
              <w:rPr>
                <w:rFonts w:ascii="標楷體" w:eastAsia="標楷體" w:hAnsi="標楷體" w:hint="eastAsia"/>
                <w:szCs w:val="24"/>
              </w:rPr>
              <w:t>成份：</w:t>
            </w:r>
            <w:r w:rsidR="005462F9" w:rsidRPr="005462F9">
              <w:rPr>
                <w:rFonts w:ascii="標楷體" w:eastAsia="標楷體" w:hAnsi="標楷體"/>
                <w:szCs w:val="24"/>
              </w:rPr>
              <w:t>Etoricoxib</w:t>
            </w:r>
          </w:p>
          <w:p w:rsidR="00D912FE" w:rsidRDefault="00D912FE" w:rsidP="003926A5">
            <w:pPr>
              <w:rPr>
                <w:rFonts w:ascii="標楷體" w:eastAsia="標楷體" w:hAnsi="標楷體"/>
                <w:szCs w:val="24"/>
              </w:rPr>
            </w:pPr>
            <w:r w:rsidRPr="001B4332">
              <w:rPr>
                <w:rFonts w:ascii="標楷體" w:eastAsia="標楷體" w:hAnsi="標楷體" w:hint="eastAsia"/>
                <w:szCs w:val="24"/>
              </w:rPr>
              <w:t>劑量：</w:t>
            </w:r>
            <w:r w:rsidR="005462F9" w:rsidRPr="005462F9">
              <w:rPr>
                <w:rFonts w:ascii="標楷體" w:eastAsia="標楷體" w:hAnsi="標楷體"/>
                <w:szCs w:val="24"/>
              </w:rPr>
              <w:t>60mg/tab</w:t>
            </w:r>
            <w:r w:rsidRPr="001B4332">
              <w:rPr>
                <w:rFonts w:ascii="標楷體" w:eastAsia="標楷體" w:hAnsi="標楷體" w:hint="eastAsia"/>
                <w:szCs w:val="24"/>
              </w:rPr>
              <w:t xml:space="preserve"> </w:t>
            </w:r>
          </w:p>
          <w:p w:rsidR="005462F9" w:rsidRPr="005462F9" w:rsidRDefault="00D912FE" w:rsidP="005462F9">
            <w:pPr>
              <w:rPr>
                <w:rFonts w:ascii="標楷體" w:eastAsia="標楷體" w:hAnsi="標楷體"/>
                <w:szCs w:val="24"/>
              </w:rPr>
            </w:pPr>
            <w:r w:rsidRPr="001B4332">
              <w:rPr>
                <w:rFonts w:ascii="標楷體" w:eastAsia="標楷體" w:hAnsi="標楷體" w:hint="eastAsia"/>
              </w:rPr>
              <w:t>適應症：</w:t>
            </w:r>
            <w:r w:rsidR="005462F9" w:rsidRPr="005462F9">
              <w:rPr>
                <w:rFonts w:ascii="標楷體" w:eastAsia="標楷體" w:hAnsi="標楷體" w:hint="eastAsia"/>
                <w:szCs w:val="24"/>
              </w:rPr>
              <w:t>骨關節炎(OA)與類風濕性關節炎(RA)之表徵與症狀的急慢性治療、治療急性痛風性</w:t>
            </w:r>
          </w:p>
          <w:p w:rsidR="005462F9" w:rsidRPr="005462F9" w:rsidRDefault="005462F9" w:rsidP="005462F9">
            <w:pPr>
              <w:rPr>
                <w:rFonts w:ascii="標楷體" w:eastAsia="標楷體" w:hAnsi="標楷體"/>
                <w:szCs w:val="24"/>
              </w:rPr>
            </w:pPr>
            <w:r w:rsidRPr="005462F9">
              <w:rPr>
                <w:rFonts w:ascii="標楷體" w:eastAsia="標楷體" w:hAnsi="標楷體" w:hint="eastAsia"/>
                <w:szCs w:val="24"/>
              </w:rPr>
              <w:t>關節炎、治療原發性經痛、治療僵直性脊椎炎、治療牙科手術後疼痛、治療婦科手</w:t>
            </w:r>
          </w:p>
          <w:p w:rsidR="00D912FE" w:rsidRPr="001B4332" w:rsidRDefault="005462F9" w:rsidP="005462F9">
            <w:pPr>
              <w:rPr>
                <w:rFonts w:ascii="標楷體" w:eastAsia="標楷體" w:hAnsi="標楷體"/>
              </w:rPr>
            </w:pPr>
            <w:r w:rsidRPr="005462F9">
              <w:rPr>
                <w:rFonts w:ascii="標楷體" w:eastAsia="標楷體" w:hAnsi="標楷體" w:hint="eastAsia"/>
                <w:szCs w:val="24"/>
              </w:rPr>
              <w:t>術後疼痛及其他適應症</w:t>
            </w:r>
            <w:r w:rsidR="006C6E60" w:rsidRPr="006C6E60">
              <w:rPr>
                <w:rFonts w:ascii="標楷體" w:eastAsia="標楷體" w:hAnsi="標楷體" w:hint="eastAsia"/>
                <w:szCs w:val="24"/>
              </w:rPr>
              <w:t>。</w:t>
            </w:r>
          </w:p>
        </w:tc>
        <w:tc>
          <w:tcPr>
            <w:tcW w:w="3543" w:type="dxa"/>
          </w:tcPr>
          <w:p w:rsidR="00D912FE" w:rsidRPr="001B4332" w:rsidRDefault="009F640F" w:rsidP="003926A5">
            <w:pPr>
              <w:ind w:rightChars="272" w:right="653"/>
              <w:rPr>
                <w:rFonts w:ascii="標楷體" w:eastAsia="標楷體" w:hAnsi="標楷體"/>
              </w:rPr>
            </w:pPr>
            <w:r>
              <w:rPr>
                <w:noProof/>
              </w:rPr>
              <w:drawing>
                <wp:inline distT="0" distB="0" distL="0" distR="0" wp14:anchorId="7D5D43B1" wp14:editId="65D5FF15">
                  <wp:extent cx="2112645" cy="3169285"/>
                  <wp:effectExtent l="0" t="0" r="1905" b="0"/>
                  <wp:docPr id="6" name="圖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112645" cy="3169285"/>
                          </a:xfrm>
                          <a:prstGeom prst="rect">
                            <a:avLst/>
                          </a:prstGeom>
                        </pic:spPr>
                      </pic:pic>
                    </a:graphicData>
                  </a:graphic>
                </wp:inline>
              </w:drawing>
            </w:r>
          </w:p>
        </w:tc>
        <w:tc>
          <w:tcPr>
            <w:tcW w:w="4159" w:type="dxa"/>
          </w:tcPr>
          <w:p w:rsidR="00D912FE" w:rsidRPr="001B4332" w:rsidRDefault="005462F9" w:rsidP="003926A5">
            <w:pPr>
              <w:ind w:rightChars="272" w:right="653"/>
              <w:rPr>
                <w:rFonts w:ascii="標楷體" w:eastAsia="標楷體" w:hAnsi="標楷體"/>
              </w:rPr>
            </w:pPr>
            <w:r>
              <w:rPr>
                <w:noProof/>
              </w:rPr>
              <w:drawing>
                <wp:inline distT="0" distB="0" distL="0" distR="0" wp14:anchorId="4C9CFEF2" wp14:editId="7789F02C">
                  <wp:extent cx="2503805" cy="2743835"/>
                  <wp:effectExtent l="0" t="0" r="0" b="0"/>
                  <wp:docPr id="11" name="圖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503805" cy="2743835"/>
                          </a:xfrm>
                          <a:prstGeom prst="rect">
                            <a:avLst/>
                          </a:prstGeom>
                        </pic:spPr>
                      </pic:pic>
                    </a:graphicData>
                  </a:graphic>
                </wp:inline>
              </w:drawing>
            </w:r>
          </w:p>
        </w:tc>
      </w:tr>
      <w:tr w:rsidR="00D912FE" w:rsidRPr="001B4332" w:rsidTr="003926A5">
        <w:trPr>
          <w:trHeight w:val="326"/>
        </w:trPr>
        <w:tc>
          <w:tcPr>
            <w:tcW w:w="2693" w:type="dxa"/>
          </w:tcPr>
          <w:p w:rsidR="00D912FE" w:rsidRPr="001B4332" w:rsidRDefault="00D912FE" w:rsidP="003926A5">
            <w:pPr>
              <w:jc w:val="center"/>
              <w:rPr>
                <w:rFonts w:ascii="標楷體" w:eastAsia="標楷體" w:hAnsi="標楷體"/>
                <w:b/>
                <w:sz w:val="28"/>
                <w:szCs w:val="28"/>
              </w:rPr>
            </w:pPr>
            <w:r w:rsidRPr="001B4332">
              <w:rPr>
                <w:rFonts w:ascii="標楷體" w:eastAsia="標楷體" w:hAnsi="標楷體" w:hint="eastAsia"/>
                <w:b/>
                <w:sz w:val="28"/>
                <w:szCs w:val="28"/>
              </w:rPr>
              <w:t>異動原因</w:t>
            </w:r>
          </w:p>
        </w:tc>
        <w:tc>
          <w:tcPr>
            <w:tcW w:w="7702" w:type="dxa"/>
            <w:gridSpan w:val="2"/>
            <w:vAlign w:val="center"/>
          </w:tcPr>
          <w:p w:rsidR="00D912FE" w:rsidRPr="001B4332" w:rsidRDefault="00331B27" w:rsidP="003926A5">
            <w:pPr>
              <w:jc w:val="center"/>
              <w:rPr>
                <w:rFonts w:ascii="標楷體" w:eastAsia="標楷體" w:hAnsi="標楷體"/>
                <w:szCs w:val="24"/>
              </w:rPr>
            </w:pPr>
            <w:r>
              <w:rPr>
                <w:rFonts w:ascii="標楷體" w:eastAsia="標楷體" w:hAnsi="標楷體" w:hint="eastAsia"/>
                <w:szCs w:val="24"/>
              </w:rPr>
              <w:t>更換廠商</w:t>
            </w:r>
            <w:r w:rsidR="00D912FE" w:rsidRPr="001B4332">
              <w:rPr>
                <w:rFonts w:ascii="標楷體" w:eastAsia="標楷體" w:hAnsi="標楷體" w:hint="eastAsia"/>
                <w:szCs w:val="24"/>
              </w:rPr>
              <w:t>。</w:t>
            </w:r>
          </w:p>
        </w:tc>
      </w:tr>
      <w:tr w:rsidR="00132DF1" w:rsidRPr="001B4332" w:rsidTr="003D1C13">
        <w:tc>
          <w:tcPr>
            <w:tcW w:w="2693" w:type="dxa"/>
          </w:tcPr>
          <w:p w:rsidR="00132DF1" w:rsidRPr="001B4332" w:rsidRDefault="00132DF1" w:rsidP="003D1C13">
            <w:pPr>
              <w:jc w:val="center"/>
              <w:rPr>
                <w:rFonts w:ascii="標楷體" w:eastAsia="標楷體" w:hAnsi="標楷體"/>
                <w:b/>
                <w:sz w:val="28"/>
                <w:szCs w:val="28"/>
              </w:rPr>
            </w:pPr>
            <w:r w:rsidRPr="001B4332">
              <w:rPr>
                <w:rFonts w:ascii="標楷體" w:eastAsia="標楷體" w:hAnsi="標楷體"/>
                <w:b/>
                <w:sz w:val="28"/>
                <w:szCs w:val="28"/>
              </w:rPr>
              <w:t>藥品變更說明</w:t>
            </w:r>
          </w:p>
        </w:tc>
        <w:tc>
          <w:tcPr>
            <w:tcW w:w="3543" w:type="dxa"/>
          </w:tcPr>
          <w:p w:rsidR="00132DF1" w:rsidRPr="001B4332" w:rsidRDefault="00132DF1" w:rsidP="003D1C13">
            <w:pPr>
              <w:jc w:val="center"/>
              <w:rPr>
                <w:rFonts w:ascii="標楷體" w:eastAsia="標楷體" w:hAnsi="標楷體"/>
                <w:b/>
                <w:sz w:val="28"/>
                <w:szCs w:val="28"/>
              </w:rPr>
            </w:pPr>
            <w:r w:rsidRPr="001B4332">
              <w:rPr>
                <w:rFonts w:ascii="標楷體" w:eastAsia="標楷體" w:hAnsi="標楷體"/>
                <w:b/>
                <w:sz w:val="28"/>
                <w:szCs w:val="28"/>
              </w:rPr>
              <w:t>新 廠</w:t>
            </w:r>
          </w:p>
        </w:tc>
        <w:tc>
          <w:tcPr>
            <w:tcW w:w="4159" w:type="dxa"/>
          </w:tcPr>
          <w:p w:rsidR="00132DF1" w:rsidRPr="001B4332" w:rsidRDefault="00132DF1" w:rsidP="003D1C13">
            <w:pPr>
              <w:jc w:val="center"/>
              <w:rPr>
                <w:rFonts w:ascii="標楷體" w:eastAsia="標楷體" w:hAnsi="標楷體"/>
                <w:b/>
                <w:sz w:val="28"/>
                <w:szCs w:val="28"/>
              </w:rPr>
            </w:pPr>
            <w:r w:rsidRPr="001B4332">
              <w:rPr>
                <w:rFonts w:ascii="標楷體" w:eastAsia="標楷體" w:hAnsi="標楷體"/>
                <w:b/>
                <w:sz w:val="28"/>
                <w:szCs w:val="28"/>
              </w:rPr>
              <w:t>舊 廠</w:t>
            </w:r>
          </w:p>
        </w:tc>
      </w:tr>
      <w:tr w:rsidR="00132DF1" w:rsidRPr="001B4332" w:rsidTr="003D1C13">
        <w:tc>
          <w:tcPr>
            <w:tcW w:w="2693" w:type="dxa"/>
          </w:tcPr>
          <w:p w:rsidR="00132DF1" w:rsidRPr="006C6E60" w:rsidRDefault="00132DF1" w:rsidP="003D1C13">
            <w:pPr>
              <w:rPr>
                <w:rFonts w:ascii="標楷體" w:eastAsia="標楷體" w:hAnsi="標楷體"/>
                <w:szCs w:val="24"/>
              </w:rPr>
            </w:pPr>
            <w:r w:rsidRPr="001B4332">
              <w:rPr>
                <w:rFonts w:ascii="標楷體" w:eastAsia="標楷體" w:hAnsi="標楷體" w:hint="eastAsia"/>
                <w:szCs w:val="24"/>
              </w:rPr>
              <w:lastRenderedPageBreak/>
              <w:t>代碼：</w:t>
            </w:r>
            <w:r w:rsidRPr="00132DF1">
              <w:rPr>
                <w:rFonts w:ascii="標楷體" w:eastAsia="標楷體" w:hAnsi="標楷體"/>
                <w:szCs w:val="24"/>
              </w:rPr>
              <w:t>Neostigmine</w:t>
            </w:r>
          </w:p>
          <w:p w:rsidR="00132DF1" w:rsidRPr="001B4332" w:rsidRDefault="00132DF1" w:rsidP="003D1C13">
            <w:pPr>
              <w:rPr>
                <w:rFonts w:ascii="標楷體" w:eastAsia="標楷體" w:hAnsi="標楷體"/>
                <w:szCs w:val="24"/>
              </w:rPr>
            </w:pPr>
            <w:r w:rsidRPr="001B4332">
              <w:rPr>
                <w:rFonts w:ascii="標楷體" w:eastAsia="標楷體" w:hAnsi="標楷體" w:hint="eastAsia"/>
                <w:szCs w:val="24"/>
              </w:rPr>
              <w:t>商品名:</w:t>
            </w:r>
            <w:r>
              <w:rPr>
                <w:rFonts w:hint="eastAsia"/>
              </w:rPr>
              <w:t xml:space="preserve"> </w:t>
            </w:r>
            <w:r w:rsidRPr="00132DF1">
              <w:rPr>
                <w:rFonts w:ascii="標楷體" w:eastAsia="標楷體" w:hAnsi="標楷體" w:hint="eastAsia"/>
                <w:szCs w:val="24"/>
              </w:rPr>
              <w:t>護眼眼藥水 0.01%</w:t>
            </w:r>
          </w:p>
          <w:p w:rsidR="00132DF1" w:rsidRPr="001B4332" w:rsidRDefault="00132DF1" w:rsidP="003D1C13">
            <w:pPr>
              <w:rPr>
                <w:rFonts w:ascii="標楷體" w:eastAsia="標楷體" w:hAnsi="標楷體"/>
                <w:szCs w:val="24"/>
              </w:rPr>
            </w:pPr>
            <w:r w:rsidRPr="001B4332">
              <w:rPr>
                <w:rFonts w:ascii="標楷體" w:eastAsia="標楷體" w:hAnsi="標楷體" w:hint="eastAsia"/>
                <w:szCs w:val="24"/>
              </w:rPr>
              <w:t>成份：</w:t>
            </w:r>
            <w:r w:rsidRPr="00132DF1">
              <w:rPr>
                <w:rFonts w:ascii="標楷體" w:eastAsia="標楷體" w:hAnsi="標楷體"/>
                <w:szCs w:val="24"/>
              </w:rPr>
              <w:t>Eyehelp eye drops</w:t>
            </w:r>
          </w:p>
          <w:p w:rsidR="00132DF1" w:rsidRDefault="00132DF1" w:rsidP="003D1C13">
            <w:pPr>
              <w:rPr>
                <w:rFonts w:ascii="標楷體" w:eastAsia="標楷體" w:hAnsi="標楷體"/>
                <w:szCs w:val="24"/>
              </w:rPr>
            </w:pPr>
            <w:r w:rsidRPr="001B4332">
              <w:rPr>
                <w:rFonts w:ascii="標楷體" w:eastAsia="標楷體" w:hAnsi="標楷體" w:hint="eastAsia"/>
                <w:szCs w:val="24"/>
              </w:rPr>
              <w:t>劑量：</w:t>
            </w:r>
            <w:r w:rsidRPr="00132DF1">
              <w:rPr>
                <w:rFonts w:ascii="標楷體" w:eastAsia="標楷體" w:hAnsi="標楷體"/>
                <w:szCs w:val="24"/>
              </w:rPr>
              <w:t>0.01%</w:t>
            </w:r>
            <w:r>
              <w:rPr>
                <w:rFonts w:ascii="標楷體" w:eastAsia="標楷體" w:hAnsi="標楷體" w:hint="eastAsia"/>
                <w:szCs w:val="24"/>
              </w:rPr>
              <w:t>/10</w:t>
            </w:r>
            <w:r>
              <w:rPr>
                <w:rFonts w:ascii="標楷體" w:eastAsia="標楷體" w:hAnsi="標楷體"/>
                <w:szCs w:val="24"/>
              </w:rPr>
              <w:t>mL</w:t>
            </w:r>
            <w:r w:rsidRPr="001B4332">
              <w:rPr>
                <w:rFonts w:ascii="標楷體" w:eastAsia="標楷體" w:hAnsi="標楷體" w:hint="eastAsia"/>
                <w:szCs w:val="24"/>
              </w:rPr>
              <w:t xml:space="preserve"> </w:t>
            </w:r>
          </w:p>
          <w:p w:rsidR="00132DF1" w:rsidRPr="001B4332" w:rsidRDefault="00132DF1" w:rsidP="003D1C13">
            <w:pPr>
              <w:rPr>
                <w:rFonts w:ascii="標楷體" w:eastAsia="標楷體" w:hAnsi="標楷體"/>
              </w:rPr>
            </w:pPr>
            <w:r w:rsidRPr="001B4332">
              <w:rPr>
                <w:rFonts w:ascii="標楷體" w:eastAsia="標楷體" w:hAnsi="標楷體" w:hint="eastAsia"/>
              </w:rPr>
              <w:t>適應症：</w:t>
            </w:r>
            <w:r w:rsidRPr="00132DF1">
              <w:rPr>
                <w:rFonts w:ascii="標楷體" w:eastAsia="標楷體" w:hAnsi="標楷體" w:hint="eastAsia"/>
                <w:szCs w:val="24"/>
              </w:rPr>
              <w:t>眼球肌肉症狀之改善及「其他適應症」等</w:t>
            </w:r>
            <w:r w:rsidRPr="006C6E60">
              <w:rPr>
                <w:rFonts w:ascii="標楷體" w:eastAsia="標楷體" w:hAnsi="標楷體" w:hint="eastAsia"/>
                <w:szCs w:val="24"/>
              </w:rPr>
              <w:t>。</w:t>
            </w:r>
          </w:p>
        </w:tc>
        <w:tc>
          <w:tcPr>
            <w:tcW w:w="3543" w:type="dxa"/>
          </w:tcPr>
          <w:p w:rsidR="00132DF1" w:rsidRPr="001B4332" w:rsidRDefault="00132DF1" w:rsidP="003D1C13">
            <w:pPr>
              <w:ind w:rightChars="272" w:right="653"/>
              <w:rPr>
                <w:rFonts w:ascii="標楷體" w:eastAsia="標楷體" w:hAnsi="標楷體"/>
              </w:rPr>
            </w:pPr>
            <w:r>
              <w:rPr>
                <w:noProof/>
              </w:rPr>
              <w:drawing>
                <wp:inline distT="0" distB="0" distL="0" distR="0" wp14:anchorId="1BD31EF3" wp14:editId="7068690F">
                  <wp:extent cx="2112645" cy="2453640"/>
                  <wp:effectExtent l="0" t="0" r="1905" b="3810"/>
                  <wp:docPr id="8" name="圖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112645" cy="2453640"/>
                          </a:xfrm>
                          <a:prstGeom prst="rect">
                            <a:avLst/>
                          </a:prstGeom>
                        </pic:spPr>
                      </pic:pic>
                    </a:graphicData>
                  </a:graphic>
                </wp:inline>
              </w:drawing>
            </w:r>
          </w:p>
        </w:tc>
        <w:tc>
          <w:tcPr>
            <w:tcW w:w="4159" w:type="dxa"/>
          </w:tcPr>
          <w:p w:rsidR="00132DF1" w:rsidRPr="001B4332" w:rsidRDefault="00132DF1" w:rsidP="003D1C13">
            <w:pPr>
              <w:ind w:rightChars="272" w:right="653"/>
              <w:rPr>
                <w:rFonts w:ascii="標楷體" w:eastAsia="標楷體" w:hAnsi="標楷體"/>
              </w:rPr>
            </w:pPr>
            <w:r>
              <w:rPr>
                <w:noProof/>
              </w:rPr>
              <w:drawing>
                <wp:inline distT="0" distB="0" distL="0" distR="0" wp14:anchorId="5D739856" wp14:editId="5B9BCFEC">
                  <wp:extent cx="2333906" cy="2355215"/>
                  <wp:effectExtent l="0" t="0" r="9525" b="6985"/>
                  <wp:docPr id="9" name="圖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336182" cy="2357512"/>
                          </a:xfrm>
                          <a:prstGeom prst="rect">
                            <a:avLst/>
                          </a:prstGeom>
                        </pic:spPr>
                      </pic:pic>
                    </a:graphicData>
                  </a:graphic>
                </wp:inline>
              </w:drawing>
            </w:r>
          </w:p>
        </w:tc>
      </w:tr>
      <w:tr w:rsidR="00132DF1" w:rsidRPr="001B4332" w:rsidTr="003D1C13">
        <w:trPr>
          <w:trHeight w:val="326"/>
        </w:trPr>
        <w:tc>
          <w:tcPr>
            <w:tcW w:w="2693" w:type="dxa"/>
          </w:tcPr>
          <w:p w:rsidR="00132DF1" w:rsidRPr="001B4332" w:rsidRDefault="00132DF1" w:rsidP="003D1C13">
            <w:pPr>
              <w:jc w:val="center"/>
              <w:rPr>
                <w:rFonts w:ascii="標楷體" w:eastAsia="標楷體" w:hAnsi="標楷體"/>
                <w:b/>
                <w:sz w:val="28"/>
                <w:szCs w:val="28"/>
              </w:rPr>
            </w:pPr>
            <w:r w:rsidRPr="001B4332">
              <w:rPr>
                <w:rFonts w:ascii="標楷體" w:eastAsia="標楷體" w:hAnsi="標楷體" w:hint="eastAsia"/>
                <w:b/>
                <w:sz w:val="28"/>
                <w:szCs w:val="28"/>
              </w:rPr>
              <w:t>異動原因</w:t>
            </w:r>
          </w:p>
        </w:tc>
        <w:tc>
          <w:tcPr>
            <w:tcW w:w="7702" w:type="dxa"/>
            <w:gridSpan w:val="2"/>
            <w:vAlign w:val="center"/>
          </w:tcPr>
          <w:p w:rsidR="00132DF1" w:rsidRPr="001B4332" w:rsidRDefault="00132DF1" w:rsidP="003D1C13">
            <w:pPr>
              <w:jc w:val="center"/>
              <w:rPr>
                <w:rFonts w:ascii="標楷體" w:eastAsia="標楷體" w:hAnsi="標楷體"/>
                <w:szCs w:val="24"/>
              </w:rPr>
            </w:pPr>
            <w:r>
              <w:rPr>
                <w:rFonts w:ascii="標楷體" w:eastAsia="標楷體" w:hAnsi="標楷體" w:hint="eastAsia"/>
                <w:szCs w:val="24"/>
              </w:rPr>
              <w:t>更換廠商</w:t>
            </w:r>
            <w:r w:rsidRPr="001B4332">
              <w:rPr>
                <w:rFonts w:ascii="標楷體" w:eastAsia="標楷體" w:hAnsi="標楷體" w:hint="eastAsia"/>
                <w:szCs w:val="24"/>
              </w:rPr>
              <w:t>。</w:t>
            </w:r>
          </w:p>
        </w:tc>
      </w:tr>
      <w:tr w:rsidR="00132DF1" w:rsidRPr="001B4332" w:rsidTr="003D1C13">
        <w:tc>
          <w:tcPr>
            <w:tcW w:w="2693" w:type="dxa"/>
          </w:tcPr>
          <w:p w:rsidR="00132DF1" w:rsidRPr="001B4332" w:rsidRDefault="00132DF1" w:rsidP="003D1C13">
            <w:pPr>
              <w:jc w:val="center"/>
              <w:rPr>
                <w:rFonts w:ascii="標楷體" w:eastAsia="標楷體" w:hAnsi="標楷體"/>
                <w:b/>
                <w:sz w:val="28"/>
                <w:szCs w:val="28"/>
              </w:rPr>
            </w:pPr>
            <w:r w:rsidRPr="001B4332">
              <w:rPr>
                <w:rFonts w:ascii="標楷體" w:eastAsia="標楷體" w:hAnsi="標楷體"/>
                <w:b/>
                <w:sz w:val="28"/>
                <w:szCs w:val="28"/>
              </w:rPr>
              <w:t>藥品變更說明</w:t>
            </w:r>
          </w:p>
        </w:tc>
        <w:tc>
          <w:tcPr>
            <w:tcW w:w="3543" w:type="dxa"/>
          </w:tcPr>
          <w:p w:rsidR="00132DF1" w:rsidRPr="001B4332" w:rsidRDefault="00132DF1" w:rsidP="003D1C13">
            <w:pPr>
              <w:jc w:val="center"/>
              <w:rPr>
                <w:rFonts w:ascii="標楷體" w:eastAsia="標楷體" w:hAnsi="標楷體"/>
                <w:b/>
                <w:sz w:val="28"/>
                <w:szCs w:val="28"/>
              </w:rPr>
            </w:pPr>
            <w:r w:rsidRPr="001B4332">
              <w:rPr>
                <w:rFonts w:ascii="標楷體" w:eastAsia="標楷體" w:hAnsi="標楷體"/>
                <w:b/>
                <w:sz w:val="28"/>
                <w:szCs w:val="28"/>
              </w:rPr>
              <w:t>新 廠</w:t>
            </w:r>
          </w:p>
        </w:tc>
        <w:tc>
          <w:tcPr>
            <w:tcW w:w="4159" w:type="dxa"/>
          </w:tcPr>
          <w:p w:rsidR="00132DF1" w:rsidRPr="001B4332" w:rsidRDefault="00132DF1" w:rsidP="003D1C13">
            <w:pPr>
              <w:jc w:val="center"/>
              <w:rPr>
                <w:rFonts w:ascii="標楷體" w:eastAsia="標楷體" w:hAnsi="標楷體"/>
                <w:b/>
                <w:sz w:val="28"/>
                <w:szCs w:val="28"/>
              </w:rPr>
            </w:pPr>
            <w:r w:rsidRPr="001B4332">
              <w:rPr>
                <w:rFonts w:ascii="標楷體" w:eastAsia="標楷體" w:hAnsi="標楷體"/>
                <w:b/>
                <w:sz w:val="28"/>
                <w:szCs w:val="28"/>
              </w:rPr>
              <w:t>舊 廠</w:t>
            </w:r>
          </w:p>
        </w:tc>
      </w:tr>
      <w:tr w:rsidR="00132DF1" w:rsidRPr="001B4332" w:rsidTr="003D1C13">
        <w:tc>
          <w:tcPr>
            <w:tcW w:w="2693" w:type="dxa"/>
          </w:tcPr>
          <w:p w:rsidR="00132DF1" w:rsidRPr="006C6E60" w:rsidRDefault="00132DF1" w:rsidP="003D1C13">
            <w:pPr>
              <w:rPr>
                <w:rFonts w:ascii="標楷體" w:eastAsia="標楷體" w:hAnsi="標楷體"/>
                <w:szCs w:val="24"/>
              </w:rPr>
            </w:pPr>
            <w:r w:rsidRPr="001B4332">
              <w:rPr>
                <w:rFonts w:ascii="標楷體" w:eastAsia="標楷體" w:hAnsi="標楷體" w:hint="eastAsia"/>
                <w:szCs w:val="24"/>
              </w:rPr>
              <w:t>代碼：</w:t>
            </w:r>
            <w:r w:rsidRPr="00132DF1">
              <w:rPr>
                <w:rFonts w:ascii="標楷體" w:eastAsia="標楷體" w:hAnsi="標楷體"/>
                <w:szCs w:val="24"/>
              </w:rPr>
              <w:t>DECAR</w:t>
            </w:r>
          </w:p>
          <w:p w:rsidR="00132DF1" w:rsidRPr="001B4332" w:rsidRDefault="00132DF1" w:rsidP="003D1C13">
            <w:pPr>
              <w:rPr>
                <w:rFonts w:ascii="標楷體" w:eastAsia="標楷體" w:hAnsi="標楷體"/>
                <w:szCs w:val="24"/>
              </w:rPr>
            </w:pPr>
            <w:r w:rsidRPr="001B4332">
              <w:rPr>
                <w:rFonts w:ascii="標楷體" w:eastAsia="標楷體" w:hAnsi="標楷體" w:hint="eastAsia"/>
                <w:szCs w:val="24"/>
              </w:rPr>
              <w:t>商品名:</w:t>
            </w:r>
            <w:r>
              <w:rPr>
                <w:rFonts w:hint="eastAsia"/>
              </w:rPr>
              <w:t xml:space="preserve"> </w:t>
            </w:r>
            <w:r w:rsidRPr="00132DF1">
              <w:rPr>
                <w:rFonts w:ascii="標楷體" w:eastAsia="標楷體" w:hAnsi="標楷體" w:hint="eastAsia"/>
                <w:szCs w:val="24"/>
              </w:rPr>
              <w:t>"麥迪森"凱特羅眼藥水 2%</w:t>
            </w:r>
          </w:p>
          <w:p w:rsidR="00132DF1" w:rsidRPr="001B4332" w:rsidRDefault="00132DF1" w:rsidP="003D1C13">
            <w:pPr>
              <w:rPr>
                <w:rFonts w:ascii="標楷體" w:eastAsia="標楷體" w:hAnsi="標楷體"/>
                <w:szCs w:val="24"/>
              </w:rPr>
            </w:pPr>
            <w:r w:rsidRPr="001B4332">
              <w:rPr>
                <w:rFonts w:ascii="標楷體" w:eastAsia="標楷體" w:hAnsi="標楷體" w:hint="eastAsia"/>
                <w:szCs w:val="24"/>
              </w:rPr>
              <w:t>成份：</w:t>
            </w:r>
            <w:r w:rsidRPr="00132DF1">
              <w:rPr>
                <w:rFonts w:ascii="標楷體" w:eastAsia="標楷體" w:hAnsi="標楷體"/>
                <w:szCs w:val="24"/>
              </w:rPr>
              <w:t>Carteolol</w:t>
            </w:r>
          </w:p>
          <w:p w:rsidR="00132DF1" w:rsidRDefault="00132DF1" w:rsidP="003D1C13">
            <w:pPr>
              <w:rPr>
                <w:rFonts w:ascii="標楷體" w:eastAsia="標楷體" w:hAnsi="標楷體"/>
                <w:szCs w:val="24"/>
              </w:rPr>
            </w:pPr>
            <w:r w:rsidRPr="001B4332">
              <w:rPr>
                <w:rFonts w:ascii="標楷體" w:eastAsia="標楷體" w:hAnsi="標楷體" w:hint="eastAsia"/>
                <w:szCs w:val="24"/>
              </w:rPr>
              <w:t>劑量：</w:t>
            </w:r>
            <w:r w:rsidRPr="00132DF1">
              <w:rPr>
                <w:rFonts w:ascii="標楷體" w:eastAsia="標楷體" w:hAnsi="標楷體"/>
                <w:szCs w:val="24"/>
              </w:rPr>
              <w:t>2%</w:t>
            </w:r>
            <w:r w:rsidRPr="001B4332">
              <w:rPr>
                <w:rFonts w:ascii="標楷體" w:eastAsia="標楷體" w:hAnsi="標楷體" w:hint="eastAsia"/>
                <w:szCs w:val="24"/>
              </w:rPr>
              <w:t xml:space="preserve"> </w:t>
            </w:r>
            <w:r>
              <w:rPr>
                <w:rFonts w:ascii="標楷體" w:eastAsia="標楷體" w:hAnsi="標楷體"/>
                <w:szCs w:val="24"/>
              </w:rPr>
              <w:t>/5m</w:t>
            </w:r>
            <w:r>
              <w:rPr>
                <w:rFonts w:ascii="標楷體" w:eastAsia="標楷體" w:hAnsi="標楷體" w:hint="eastAsia"/>
                <w:szCs w:val="24"/>
              </w:rPr>
              <w:t>L</w:t>
            </w:r>
          </w:p>
          <w:p w:rsidR="00132DF1" w:rsidRPr="001B4332" w:rsidRDefault="00132DF1" w:rsidP="003D1C13">
            <w:pPr>
              <w:rPr>
                <w:rFonts w:ascii="標楷體" w:eastAsia="標楷體" w:hAnsi="標楷體"/>
              </w:rPr>
            </w:pPr>
            <w:r w:rsidRPr="001B4332">
              <w:rPr>
                <w:rFonts w:ascii="標楷體" w:eastAsia="標楷體" w:hAnsi="標楷體" w:hint="eastAsia"/>
              </w:rPr>
              <w:t>適應症：</w:t>
            </w:r>
            <w:r w:rsidRPr="00132DF1">
              <w:rPr>
                <w:rFonts w:ascii="標楷體" w:eastAsia="標楷體" w:hAnsi="標楷體" w:hint="eastAsia"/>
                <w:szCs w:val="24"/>
              </w:rPr>
              <w:t>青光眼、高眼壓。</w:t>
            </w:r>
          </w:p>
        </w:tc>
        <w:tc>
          <w:tcPr>
            <w:tcW w:w="3543" w:type="dxa"/>
          </w:tcPr>
          <w:p w:rsidR="00132DF1" w:rsidRPr="001B4332" w:rsidRDefault="00132DF1" w:rsidP="003D1C13">
            <w:pPr>
              <w:ind w:rightChars="272" w:right="653"/>
              <w:rPr>
                <w:rFonts w:ascii="標楷體" w:eastAsia="標楷體" w:hAnsi="標楷體"/>
              </w:rPr>
            </w:pPr>
            <w:r>
              <w:rPr>
                <w:noProof/>
              </w:rPr>
              <w:drawing>
                <wp:inline distT="0" distB="0" distL="0" distR="0" wp14:anchorId="643362A9" wp14:editId="12333F13">
                  <wp:extent cx="2112645" cy="2177415"/>
                  <wp:effectExtent l="0" t="0" r="1905" b="0"/>
                  <wp:docPr id="10" name="圖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112645" cy="2177415"/>
                          </a:xfrm>
                          <a:prstGeom prst="rect">
                            <a:avLst/>
                          </a:prstGeom>
                        </pic:spPr>
                      </pic:pic>
                    </a:graphicData>
                  </a:graphic>
                </wp:inline>
              </w:drawing>
            </w:r>
          </w:p>
        </w:tc>
        <w:tc>
          <w:tcPr>
            <w:tcW w:w="4159" w:type="dxa"/>
          </w:tcPr>
          <w:p w:rsidR="00132DF1" w:rsidRPr="001B4332" w:rsidRDefault="00132DF1" w:rsidP="003D1C13">
            <w:pPr>
              <w:ind w:rightChars="272" w:right="653"/>
              <w:rPr>
                <w:rFonts w:ascii="標楷體" w:eastAsia="標楷體" w:hAnsi="標楷體"/>
              </w:rPr>
            </w:pPr>
            <w:r>
              <w:rPr>
                <w:noProof/>
              </w:rPr>
              <w:drawing>
                <wp:inline distT="0" distB="0" distL="0" distR="0" wp14:anchorId="55CF832F" wp14:editId="2DB45F55">
                  <wp:extent cx="2503805" cy="2216150"/>
                  <wp:effectExtent l="0" t="0" r="0" b="0"/>
                  <wp:docPr id="12" name="圖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2503805" cy="2216150"/>
                          </a:xfrm>
                          <a:prstGeom prst="rect">
                            <a:avLst/>
                          </a:prstGeom>
                        </pic:spPr>
                      </pic:pic>
                    </a:graphicData>
                  </a:graphic>
                </wp:inline>
              </w:drawing>
            </w:r>
          </w:p>
        </w:tc>
      </w:tr>
      <w:tr w:rsidR="00132DF1" w:rsidRPr="001B4332" w:rsidTr="003D1C13">
        <w:trPr>
          <w:trHeight w:val="326"/>
        </w:trPr>
        <w:tc>
          <w:tcPr>
            <w:tcW w:w="2693" w:type="dxa"/>
          </w:tcPr>
          <w:p w:rsidR="00132DF1" w:rsidRPr="001B4332" w:rsidRDefault="00132DF1" w:rsidP="003D1C13">
            <w:pPr>
              <w:jc w:val="center"/>
              <w:rPr>
                <w:rFonts w:ascii="標楷體" w:eastAsia="標楷體" w:hAnsi="標楷體"/>
                <w:b/>
                <w:sz w:val="28"/>
                <w:szCs w:val="28"/>
              </w:rPr>
            </w:pPr>
            <w:r w:rsidRPr="001B4332">
              <w:rPr>
                <w:rFonts w:ascii="標楷體" w:eastAsia="標楷體" w:hAnsi="標楷體" w:hint="eastAsia"/>
                <w:b/>
                <w:sz w:val="28"/>
                <w:szCs w:val="28"/>
              </w:rPr>
              <w:t>異動原因</w:t>
            </w:r>
          </w:p>
        </w:tc>
        <w:tc>
          <w:tcPr>
            <w:tcW w:w="7702" w:type="dxa"/>
            <w:gridSpan w:val="2"/>
            <w:vAlign w:val="center"/>
          </w:tcPr>
          <w:p w:rsidR="00132DF1" w:rsidRPr="001B4332" w:rsidRDefault="00132DF1" w:rsidP="003D1C13">
            <w:pPr>
              <w:jc w:val="center"/>
              <w:rPr>
                <w:rFonts w:ascii="標楷體" w:eastAsia="標楷體" w:hAnsi="標楷體"/>
                <w:szCs w:val="24"/>
              </w:rPr>
            </w:pPr>
            <w:r>
              <w:rPr>
                <w:rFonts w:ascii="標楷體" w:eastAsia="標楷體" w:hAnsi="標楷體" w:hint="eastAsia"/>
                <w:szCs w:val="24"/>
              </w:rPr>
              <w:t>更換廠商</w:t>
            </w:r>
            <w:r w:rsidRPr="001B4332">
              <w:rPr>
                <w:rFonts w:ascii="標楷體" w:eastAsia="標楷體" w:hAnsi="標楷體" w:hint="eastAsia"/>
                <w:szCs w:val="24"/>
              </w:rPr>
              <w:t>。</w:t>
            </w:r>
          </w:p>
        </w:tc>
      </w:tr>
      <w:tr w:rsidR="00713A28" w:rsidRPr="001B4332" w:rsidTr="003D1C13">
        <w:tc>
          <w:tcPr>
            <w:tcW w:w="2693" w:type="dxa"/>
          </w:tcPr>
          <w:p w:rsidR="00713A28" w:rsidRPr="001B4332" w:rsidRDefault="00713A28" w:rsidP="003D1C13">
            <w:pPr>
              <w:jc w:val="center"/>
              <w:rPr>
                <w:rFonts w:ascii="標楷體" w:eastAsia="標楷體" w:hAnsi="標楷體"/>
                <w:b/>
                <w:sz w:val="28"/>
                <w:szCs w:val="28"/>
              </w:rPr>
            </w:pPr>
            <w:r w:rsidRPr="001B4332">
              <w:rPr>
                <w:rFonts w:ascii="標楷體" w:eastAsia="標楷體" w:hAnsi="標楷體"/>
                <w:b/>
                <w:sz w:val="28"/>
                <w:szCs w:val="28"/>
              </w:rPr>
              <w:t>藥品變更說明</w:t>
            </w:r>
          </w:p>
        </w:tc>
        <w:tc>
          <w:tcPr>
            <w:tcW w:w="3543" w:type="dxa"/>
          </w:tcPr>
          <w:p w:rsidR="00713A28" w:rsidRPr="001B4332" w:rsidRDefault="00713A28" w:rsidP="003D1C13">
            <w:pPr>
              <w:jc w:val="center"/>
              <w:rPr>
                <w:rFonts w:ascii="標楷體" w:eastAsia="標楷體" w:hAnsi="標楷體"/>
                <w:b/>
                <w:sz w:val="28"/>
                <w:szCs w:val="28"/>
              </w:rPr>
            </w:pPr>
            <w:r w:rsidRPr="001B4332">
              <w:rPr>
                <w:rFonts w:ascii="標楷體" w:eastAsia="標楷體" w:hAnsi="標楷體"/>
                <w:b/>
                <w:sz w:val="28"/>
                <w:szCs w:val="28"/>
              </w:rPr>
              <w:t>新 廠</w:t>
            </w:r>
          </w:p>
        </w:tc>
        <w:tc>
          <w:tcPr>
            <w:tcW w:w="4159" w:type="dxa"/>
          </w:tcPr>
          <w:p w:rsidR="00713A28" w:rsidRPr="001B4332" w:rsidRDefault="00713A28" w:rsidP="003D1C13">
            <w:pPr>
              <w:jc w:val="center"/>
              <w:rPr>
                <w:rFonts w:ascii="標楷體" w:eastAsia="標楷體" w:hAnsi="標楷體"/>
                <w:b/>
                <w:sz w:val="28"/>
                <w:szCs w:val="28"/>
              </w:rPr>
            </w:pPr>
            <w:r w:rsidRPr="001B4332">
              <w:rPr>
                <w:rFonts w:ascii="標楷體" w:eastAsia="標楷體" w:hAnsi="標楷體"/>
                <w:b/>
                <w:sz w:val="28"/>
                <w:szCs w:val="28"/>
              </w:rPr>
              <w:t>舊 廠</w:t>
            </w:r>
          </w:p>
        </w:tc>
      </w:tr>
      <w:tr w:rsidR="00713A28" w:rsidRPr="001B4332" w:rsidTr="003D1C13">
        <w:tc>
          <w:tcPr>
            <w:tcW w:w="2693" w:type="dxa"/>
          </w:tcPr>
          <w:p w:rsidR="00713A28" w:rsidRPr="006C6E60" w:rsidRDefault="00713A28" w:rsidP="003D1C13">
            <w:pPr>
              <w:rPr>
                <w:rFonts w:ascii="標楷體" w:eastAsia="標楷體" w:hAnsi="標楷體"/>
                <w:szCs w:val="24"/>
              </w:rPr>
            </w:pPr>
            <w:r w:rsidRPr="001B4332">
              <w:rPr>
                <w:rFonts w:ascii="標楷體" w:eastAsia="標楷體" w:hAnsi="標楷體" w:hint="eastAsia"/>
                <w:szCs w:val="24"/>
              </w:rPr>
              <w:lastRenderedPageBreak/>
              <w:t>代碼：</w:t>
            </w:r>
            <w:r w:rsidRPr="00713A28">
              <w:rPr>
                <w:rFonts w:ascii="標楷體" w:eastAsia="標楷體" w:hAnsi="標楷體"/>
                <w:szCs w:val="24"/>
              </w:rPr>
              <w:t>OCEL3</w:t>
            </w:r>
          </w:p>
          <w:p w:rsidR="00713A28" w:rsidRPr="001B4332" w:rsidRDefault="00713A28" w:rsidP="003D1C13">
            <w:pPr>
              <w:rPr>
                <w:rFonts w:ascii="標楷體" w:eastAsia="標楷體" w:hAnsi="標楷體"/>
                <w:szCs w:val="24"/>
              </w:rPr>
            </w:pPr>
            <w:r w:rsidRPr="001B4332">
              <w:rPr>
                <w:rFonts w:ascii="標楷體" w:eastAsia="標楷體" w:hAnsi="標楷體" w:hint="eastAsia"/>
                <w:szCs w:val="24"/>
              </w:rPr>
              <w:t>商品名:</w:t>
            </w:r>
            <w:r>
              <w:rPr>
                <w:rFonts w:hint="eastAsia"/>
              </w:rPr>
              <w:t xml:space="preserve"> </w:t>
            </w:r>
            <w:r w:rsidRPr="00713A28">
              <w:rPr>
                <w:rFonts w:ascii="標楷體" w:eastAsia="標楷體" w:hAnsi="標楷體" w:hint="eastAsia"/>
                <w:szCs w:val="24"/>
              </w:rPr>
              <w:t>希炎消膠囊200毫克</w:t>
            </w:r>
          </w:p>
          <w:p w:rsidR="00713A28" w:rsidRPr="001B4332" w:rsidRDefault="00713A28" w:rsidP="003D1C13">
            <w:pPr>
              <w:rPr>
                <w:rFonts w:ascii="標楷體" w:eastAsia="標楷體" w:hAnsi="標楷體"/>
                <w:szCs w:val="24"/>
              </w:rPr>
            </w:pPr>
            <w:r w:rsidRPr="001B4332">
              <w:rPr>
                <w:rFonts w:ascii="標楷體" w:eastAsia="標楷體" w:hAnsi="標楷體" w:hint="eastAsia"/>
                <w:szCs w:val="24"/>
              </w:rPr>
              <w:t>成份：</w:t>
            </w:r>
            <w:r w:rsidRPr="00713A28">
              <w:rPr>
                <w:rFonts w:ascii="標楷體" w:eastAsia="標楷體" w:hAnsi="標楷體"/>
                <w:szCs w:val="24"/>
              </w:rPr>
              <w:t>Celecoxib</w:t>
            </w:r>
          </w:p>
          <w:p w:rsidR="00713A28" w:rsidRDefault="00713A28" w:rsidP="003D1C13">
            <w:pPr>
              <w:rPr>
                <w:rFonts w:ascii="標楷體" w:eastAsia="標楷體" w:hAnsi="標楷體"/>
                <w:szCs w:val="24"/>
              </w:rPr>
            </w:pPr>
            <w:r w:rsidRPr="001B4332">
              <w:rPr>
                <w:rFonts w:ascii="標楷體" w:eastAsia="標楷體" w:hAnsi="標楷體" w:hint="eastAsia"/>
                <w:szCs w:val="24"/>
              </w:rPr>
              <w:t>劑量：</w:t>
            </w:r>
            <w:r w:rsidRPr="00713A28">
              <w:rPr>
                <w:rFonts w:ascii="標楷體" w:eastAsia="標楷體" w:hAnsi="標楷體"/>
                <w:szCs w:val="24"/>
              </w:rPr>
              <w:t>200mg/Cap</w:t>
            </w:r>
          </w:p>
          <w:p w:rsidR="00713A28" w:rsidRPr="00713A28" w:rsidRDefault="00713A28" w:rsidP="00713A28">
            <w:pPr>
              <w:rPr>
                <w:rFonts w:ascii="標楷體" w:eastAsia="標楷體" w:hAnsi="標楷體" w:hint="eastAsia"/>
                <w:szCs w:val="24"/>
              </w:rPr>
            </w:pPr>
            <w:r w:rsidRPr="001B4332">
              <w:rPr>
                <w:rFonts w:ascii="標楷體" w:eastAsia="標楷體" w:hAnsi="標楷體" w:hint="eastAsia"/>
              </w:rPr>
              <w:t>適應症：</w:t>
            </w:r>
            <w:r w:rsidRPr="00713A28">
              <w:rPr>
                <w:rFonts w:ascii="標楷體" w:eastAsia="標楷體" w:hAnsi="標楷體" w:hint="eastAsia"/>
                <w:szCs w:val="24"/>
              </w:rPr>
              <w:t>緩解骨關節炎之症狀與徵兆，緩解成人類風濕性關節炎之症狀與徵兆，緩解成人急</w:t>
            </w:r>
          </w:p>
          <w:p w:rsidR="00713A28" w:rsidRPr="001B4332" w:rsidRDefault="00713A28" w:rsidP="00713A28">
            <w:pPr>
              <w:rPr>
                <w:rFonts w:ascii="標楷體" w:eastAsia="標楷體" w:hAnsi="標楷體"/>
              </w:rPr>
            </w:pPr>
            <w:r w:rsidRPr="00713A28">
              <w:rPr>
                <w:rFonts w:ascii="標楷體" w:eastAsia="標楷體" w:hAnsi="標楷體" w:hint="eastAsia"/>
                <w:szCs w:val="24"/>
              </w:rPr>
              <w:t>性疼痛及治療原發性經痛，緩解僵直性脊椎炎之症狀與徵兆及其它適應症</w:t>
            </w:r>
            <w:r w:rsidRPr="00132DF1">
              <w:rPr>
                <w:rFonts w:ascii="標楷體" w:eastAsia="標楷體" w:hAnsi="標楷體" w:hint="eastAsia"/>
                <w:szCs w:val="24"/>
              </w:rPr>
              <w:t>。</w:t>
            </w:r>
          </w:p>
        </w:tc>
        <w:tc>
          <w:tcPr>
            <w:tcW w:w="3543" w:type="dxa"/>
          </w:tcPr>
          <w:p w:rsidR="00713A28" w:rsidRPr="001B4332" w:rsidRDefault="00713A28" w:rsidP="003D1C13">
            <w:pPr>
              <w:ind w:rightChars="272" w:right="653"/>
              <w:rPr>
                <w:rFonts w:ascii="標楷體" w:eastAsia="標楷體" w:hAnsi="標楷體"/>
              </w:rPr>
            </w:pPr>
            <w:r>
              <w:rPr>
                <w:noProof/>
              </w:rPr>
              <w:drawing>
                <wp:inline distT="0" distB="0" distL="0" distR="0" wp14:anchorId="28DBDDBC" wp14:editId="232971D4">
                  <wp:extent cx="2112645" cy="3329940"/>
                  <wp:effectExtent l="0" t="0" r="1905" b="3810"/>
                  <wp:docPr id="18" name="圖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112645" cy="3329940"/>
                          </a:xfrm>
                          <a:prstGeom prst="rect">
                            <a:avLst/>
                          </a:prstGeom>
                        </pic:spPr>
                      </pic:pic>
                    </a:graphicData>
                  </a:graphic>
                </wp:inline>
              </w:drawing>
            </w:r>
          </w:p>
        </w:tc>
        <w:tc>
          <w:tcPr>
            <w:tcW w:w="4159" w:type="dxa"/>
          </w:tcPr>
          <w:p w:rsidR="00713A28" w:rsidRPr="001B4332" w:rsidRDefault="00713A28" w:rsidP="003D1C13">
            <w:pPr>
              <w:ind w:rightChars="272" w:right="653"/>
              <w:rPr>
                <w:rFonts w:ascii="標楷體" w:eastAsia="標楷體" w:hAnsi="標楷體"/>
              </w:rPr>
            </w:pPr>
            <w:r>
              <w:rPr>
                <w:noProof/>
              </w:rPr>
              <w:drawing>
                <wp:inline distT="0" distB="0" distL="0" distR="0" wp14:anchorId="720C6FA6" wp14:editId="7E5F3F1A">
                  <wp:extent cx="2247900" cy="3344202"/>
                  <wp:effectExtent l="0" t="0" r="0" b="8890"/>
                  <wp:docPr id="19" name="圖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2252683" cy="3351318"/>
                          </a:xfrm>
                          <a:prstGeom prst="rect">
                            <a:avLst/>
                          </a:prstGeom>
                        </pic:spPr>
                      </pic:pic>
                    </a:graphicData>
                  </a:graphic>
                </wp:inline>
              </w:drawing>
            </w:r>
          </w:p>
        </w:tc>
      </w:tr>
      <w:tr w:rsidR="00713A28" w:rsidRPr="001B4332" w:rsidTr="003D1C13">
        <w:trPr>
          <w:trHeight w:val="326"/>
        </w:trPr>
        <w:tc>
          <w:tcPr>
            <w:tcW w:w="2693" w:type="dxa"/>
          </w:tcPr>
          <w:p w:rsidR="00713A28" w:rsidRPr="001B4332" w:rsidRDefault="00713A28" w:rsidP="003D1C13">
            <w:pPr>
              <w:jc w:val="center"/>
              <w:rPr>
                <w:rFonts w:ascii="標楷體" w:eastAsia="標楷體" w:hAnsi="標楷體"/>
                <w:b/>
                <w:sz w:val="28"/>
                <w:szCs w:val="28"/>
              </w:rPr>
            </w:pPr>
            <w:r w:rsidRPr="001B4332">
              <w:rPr>
                <w:rFonts w:ascii="標楷體" w:eastAsia="標楷體" w:hAnsi="標楷體" w:hint="eastAsia"/>
                <w:b/>
                <w:sz w:val="28"/>
                <w:szCs w:val="28"/>
              </w:rPr>
              <w:t>異動原因</w:t>
            </w:r>
          </w:p>
        </w:tc>
        <w:tc>
          <w:tcPr>
            <w:tcW w:w="7702" w:type="dxa"/>
            <w:gridSpan w:val="2"/>
            <w:vAlign w:val="center"/>
          </w:tcPr>
          <w:p w:rsidR="00713A28" w:rsidRPr="001B4332" w:rsidRDefault="00713A28" w:rsidP="003D1C13">
            <w:pPr>
              <w:jc w:val="center"/>
              <w:rPr>
                <w:rFonts w:ascii="標楷體" w:eastAsia="標楷體" w:hAnsi="標楷體"/>
                <w:szCs w:val="24"/>
              </w:rPr>
            </w:pPr>
            <w:r>
              <w:rPr>
                <w:rFonts w:ascii="標楷體" w:eastAsia="標楷體" w:hAnsi="標楷體" w:hint="eastAsia"/>
                <w:szCs w:val="24"/>
              </w:rPr>
              <w:t>廠商</w:t>
            </w:r>
            <w:r w:rsidR="00210BA6">
              <w:rPr>
                <w:rFonts w:ascii="標楷體" w:eastAsia="標楷體" w:hAnsi="標楷體" w:hint="eastAsia"/>
                <w:szCs w:val="24"/>
              </w:rPr>
              <w:t>更換包裝</w:t>
            </w:r>
            <w:r w:rsidRPr="001B4332">
              <w:rPr>
                <w:rFonts w:ascii="標楷體" w:eastAsia="標楷體" w:hAnsi="標楷體" w:hint="eastAsia"/>
                <w:szCs w:val="24"/>
              </w:rPr>
              <w:t>。</w:t>
            </w:r>
          </w:p>
        </w:tc>
      </w:tr>
      <w:tr w:rsidR="00713A28" w:rsidRPr="001B4332" w:rsidTr="003D1C13">
        <w:tc>
          <w:tcPr>
            <w:tcW w:w="2693" w:type="dxa"/>
          </w:tcPr>
          <w:p w:rsidR="00713A28" w:rsidRPr="001B4332" w:rsidRDefault="00713A28" w:rsidP="003D1C13">
            <w:pPr>
              <w:jc w:val="center"/>
              <w:rPr>
                <w:rFonts w:ascii="標楷體" w:eastAsia="標楷體" w:hAnsi="標楷體"/>
                <w:b/>
                <w:sz w:val="28"/>
                <w:szCs w:val="28"/>
              </w:rPr>
            </w:pPr>
            <w:r w:rsidRPr="001B4332">
              <w:rPr>
                <w:rFonts w:ascii="標楷體" w:eastAsia="標楷體" w:hAnsi="標楷體"/>
                <w:b/>
                <w:sz w:val="28"/>
                <w:szCs w:val="28"/>
              </w:rPr>
              <w:t>藥品變更說明</w:t>
            </w:r>
          </w:p>
        </w:tc>
        <w:tc>
          <w:tcPr>
            <w:tcW w:w="3543" w:type="dxa"/>
          </w:tcPr>
          <w:p w:rsidR="00713A28" w:rsidRPr="001B4332" w:rsidRDefault="00713A28" w:rsidP="003D1C13">
            <w:pPr>
              <w:jc w:val="center"/>
              <w:rPr>
                <w:rFonts w:ascii="標楷體" w:eastAsia="標楷體" w:hAnsi="標楷體"/>
                <w:b/>
                <w:sz w:val="28"/>
                <w:szCs w:val="28"/>
              </w:rPr>
            </w:pPr>
            <w:r w:rsidRPr="001B4332">
              <w:rPr>
                <w:rFonts w:ascii="標楷體" w:eastAsia="標楷體" w:hAnsi="標楷體"/>
                <w:b/>
                <w:sz w:val="28"/>
                <w:szCs w:val="28"/>
              </w:rPr>
              <w:t>新 廠</w:t>
            </w:r>
          </w:p>
        </w:tc>
        <w:tc>
          <w:tcPr>
            <w:tcW w:w="4159" w:type="dxa"/>
          </w:tcPr>
          <w:p w:rsidR="00713A28" w:rsidRPr="001B4332" w:rsidRDefault="00713A28" w:rsidP="003D1C13">
            <w:pPr>
              <w:jc w:val="center"/>
              <w:rPr>
                <w:rFonts w:ascii="標楷體" w:eastAsia="標楷體" w:hAnsi="標楷體"/>
                <w:b/>
                <w:sz w:val="28"/>
                <w:szCs w:val="28"/>
              </w:rPr>
            </w:pPr>
            <w:r w:rsidRPr="001B4332">
              <w:rPr>
                <w:rFonts w:ascii="標楷體" w:eastAsia="標楷體" w:hAnsi="標楷體"/>
                <w:b/>
                <w:sz w:val="28"/>
                <w:szCs w:val="28"/>
              </w:rPr>
              <w:t>舊 廠</w:t>
            </w:r>
          </w:p>
        </w:tc>
      </w:tr>
      <w:tr w:rsidR="00713A28" w:rsidRPr="001B4332" w:rsidTr="003D1C13">
        <w:tc>
          <w:tcPr>
            <w:tcW w:w="2693" w:type="dxa"/>
          </w:tcPr>
          <w:p w:rsidR="00713A28" w:rsidRPr="006C6E60" w:rsidRDefault="00713A28" w:rsidP="003D1C13">
            <w:pPr>
              <w:rPr>
                <w:rFonts w:ascii="標楷體" w:eastAsia="標楷體" w:hAnsi="標楷體"/>
                <w:szCs w:val="24"/>
              </w:rPr>
            </w:pPr>
            <w:r w:rsidRPr="001B4332">
              <w:rPr>
                <w:rFonts w:ascii="標楷體" w:eastAsia="標楷體" w:hAnsi="標楷體" w:hint="eastAsia"/>
                <w:szCs w:val="24"/>
              </w:rPr>
              <w:t>代碼：</w:t>
            </w:r>
            <w:r w:rsidR="00210BA6" w:rsidRPr="00210BA6">
              <w:rPr>
                <w:rFonts w:ascii="標楷體" w:eastAsia="標楷體" w:hAnsi="標楷體"/>
                <w:szCs w:val="24"/>
              </w:rPr>
              <w:t>ICORD</w:t>
            </w:r>
          </w:p>
          <w:p w:rsidR="00713A28" w:rsidRPr="001B4332" w:rsidRDefault="00713A28" w:rsidP="003D1C13">
            <w:pPr>
              <w:rPr>
                <w:rFonts w:ascii="標楷體" w:eastAsia="標楷體" w:hAnsi="標楷體"/>
                <w:szCs w:val="24"/>
              </w:rPr>
            </w:pPr>
            <w:r w:rsidRPr="001B4332">
              <w:rPr>
                <w:rFonts w:ascii="標楷體" w:eastAsia="標楷體" w:hAnsi="標楷體" w:hint="eastAsia"/>
                <w:szCs w:val="24"/>
              </w:rPr>
              <w:t>商品名:</w:t>
            </w:r>
            <w:r w:rsidR="00210BA6">
              <w:rPr>
                <w:rFonts w:hint="eastAsia"/>
              </w:rPr>
              <w:t xml:space="preserve"> </w:t>
            </w:r>
            <w:r w:rsidR="00210BA6" w:rsidRPr="00210BA6">
              <w:rPr>
                <w:rFonts w:hint="eastAsia"/>
              </w:rPr>
              <w:t>臟得樂注射液</w:t>
            </w:r>
          </w:p>
          <w:p w:rsidR="00713A28" w:rsidRPr="001B4332" w:rsidRDefault="00713A28" w:rsidP="003D1C13">
            <w:pPr>
              <w:rPr>
                <w:rFonts w:ascii="標楷體" w:eastAsia="標楷體" w:hAnsi="標楷體"/>
                <w:szCs w:val="24"/>
              </w:rPr>
            </w:pPr>
            <w:r w:rsidRPr="001B4332">
              <w:rPr>
                <w:rFonts w:ascii="標楷體" w:eastAsia="標楷體" w:hAnsi="標楷體" w:hint="eastAsia"/>
                <w:szCs w:val="24"/>
              </w:rPr>
              <w:t>成份：</w:t>
            </w:r>
            <w:r w:rsidR="00210BA6" w:rsidRPr="00210BA6">
              <w:rPr>
                <w:rFonts w:ascii="標楷體" w:eastAsia="標楷體" w:hAnsi="標楷體"/>
                <w:szCs w:val="24"/>
              </w:rPr>
              <w:t>Amiodarone</w:t>
            </w:r>
          </w:p>
          <w:p w:rsidR="00713A28" w:rsidRDefault="00713A28" w:rsidP="003D1C13">
            <w:pPr>
              <w:rPr>
                <w:rFonts w:ascii="標楷體" w:eastAsia="標楷體" w:hAnsi="標楷體"/>
                <w:szCs w:val="24"/>
              </w:rPr>
            </w:pPr>
            <w:r w:rsidRPr="001B4332">
              <w:rPr>
                <w:rFonts w:ascii="標楷體" w:eastAsia="標楷體" w:hAnsi="標楷體" w:hint="eastAsia"/>
                <w:szCs w:val="24"/>
              </w:rPr>
              <w:t>劑量：</w:t>
            </w:r>
            <w:r w:rsidR="00210BA6" w:rsidRPr="00210BA6">
              <w:rPr>
                <w:rFonts w:ascii="標楷體" w:eastAsia="標楷體" w:hAnsi="標楷體"/>
                <w:szCs w:val="24"/>
              </w:rPr>
              <w:t>150mg/3ml/amp</w:t>
            </w:r>
          </w:p>
          <w:p w:rsidR="00713A28" w:rsidRPr="00210BA6" w:rsidRDefault="00713A28" w:rsidP="00210BA6">
            <w:pPr>
              <w:rPr>
                <w:rFonts w:ascii="標楷體" w:eastAsia="標楷體" w:hAnsi="標楷體"/>
                <w:szCs w:val="24"/>
              </w:rPr>
            </w:pPr>
            <w:r w:rsidRPr="001B4332">
              <w:rPr>
                <w:rFonts w:ascii="標楷體" w:eastAsia="標楷體" w:hAnsi="標楷體" w:hint="eastAsia"/>
              </w:rPr>
              <w:t>適應症：</w:t>
            </w:r>
            <w:r w:rsidR="00210BA6" w:rsidRPr="00210BA6">
              <w:rPr>
                <w:rFonts w:ascii="標楷體" w:eastAsia="標楷體" w:hAnsi="標楷體" w:hint="eastAsia"/>
                <w:szCs w:val="24"/>
              </w:rPr>
              <w:t>短期使用治療心室纖維顫動、WOLFF-PARKINSON-WHITE氏症候群、上室性及心室性心搏過速、心房撲動心房纖維顫動。用於對電擊具抗性的心室纖維顫動相關之心跳停止時所進行的心肺腹甦術及其他適應症等</w:t>
            </w:r>
            <w:r w:rsidRPr="00132DF1">
              <w:rPr>
                <w:rFonts w:ascii="標楷體" w:eastAsia="標楷體" w:hAnsi="標楷體" w:hint="eastAsia"/>
                <w:szCs w:val="24"/>
              </w:rPr>
              <w:t>。</w:t>
            </w:r>
          </w:p>
        </w:tc>
        <w:tc>
          <w:tcPr>
            <w:tcW w:w="3543" w:type="dxa"/>
          </w:tcPr>
          <w:p w:rsidR="00713A28" w:rsidRPr="001B4332" w:rsidRDefault="00210BA6" w:rsidP="003D1C13">
            <w:pPr>
              <w:ind w:rightChars="272" w:right="653"/>
              <w:rPr>
                <w:rFonts w:ascii="標楷體" w:eastAsia="標楷體" w:hAnsi="標楷體"/>
              </w:rPr>
            </w:pPr>
            <w:r>
              <w:rPr>
                <w:noProof/>
              </w:rPr>
              <w:drawing>
                <wp:inline distT="0" distB="0" distL="0" distR="0" wp14:anchorId="351CA0AC" wp14:editId="15CBCBC9">
                  <wp:extent cx="2121167" cy="2457450"/>
                  <wp:effectExtent l="0" t="0" r="0" b="0"/>
                  <wp:docPr id="21" name="圖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
                          <a:srcRect r="4093" b="14414"/>
                          <a:stretch/>
                        </pic:blipFill>
                        <pic:spPr bwMode="auto">
                          <a:xfrm>
                            <a:off x="0" y="0"/>
                            <a:ext cx="2144558" cy="2484549"/>
                          </a:xfrm>
                          <a:prstGeom prst="rect">
                            <a:avLst/>
                          </a:prstGeom>
                          <a:ln>
                            <a:noFill/>
                          </a:ln>
                          <a:extLst>
                            <a:ext uri="{53640926-AAD7-44D8-BBD7-CCE9431645EC}">
                              <a14:shadowObscured xmlns:a14="http://schemas.microsoft.com/office/drawing/2010/main"/>
                            </a:ext>
                          </a:extLst>
                        </pic:spPr>
                      </pic:pic>
                    </a:graphicData>
                  </a:graphic>
                </wp:inline>
              </w:drawing>
            </w:r>
          </w:p>
        </w:tc>
        <w:tc>
          <w:tcPr>
            <w:tcW w:w="4159" w:type="dxa"/>
          </w:tcPr>
          <w:p w:rsidR="00713A28" w:rsidRPr="001B4332" w:rsidRDefault="00713A28" w:rsidP="003D1C13">
            <w:pPr>
              <w:ind w:rightChars="272" w:right="653"/>
              <w:rPr>
                <w:rFonts w:ascii="標楷體" w:eastAsia="標楷體" w:hAnsi="標楷體"/>
              </w:rPr>
            </w:pPr>
            <w:r>
              <w:rPr>
                <w:noProof/>
              </w:rPr>
              <w:drawing>
                <wp:inline distT="0" distB="0" distL="0" distR="0" wp14:anchorId="6435643A" wp14:editId="143537A1">
                  <wp:extent cx="3026560" cy="1624195"/>
                  <wp:effectExtent l="0" t="3493" r="0" b="0"/>
                  <wp:docPr id="20" name="圖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rot="5400000">
                            <a:off x="0" y="0"/>
                            <a:ext cx="3052417" cy="1638071"/>
                          </a:xfrm>
                          <a:prstGeom prst="rect">
                            <a:avLst/>
                          </a:prstGeom>
                        </pic:spPr>
                      </pic:pic>
                    </a:graphicData>
                  </a:graphic>
                </wp:inline>
              </w:drawing>
            </w:r>
          </w:p>
        </w:tc>
      </w:tr>
      <w:tr w:rsidR="00713A28" w:rsidRPr="001B4332" w:rsidTr="003D1C13">
        <w:trPr>
          <w:trHeight w:val="326"/>
        </w:trPr>
        <w:tc>
          <w:tcPr>
            <w:tcW w:w="2693" w:type="dxa"/>
          </w:tcPr>
          <w:p w:rsidR="00713A28" w:rsidRPr="001B4332" w:rsidRDefault="00713A28" w:rsidP="003D1C13">
            <w:pPr>
              <w:jc w:val="center"/>
              <w:rPr>
                <w:rFonts w:ascii="標楷體" w:eastAsia="標楷體" w:hAnsi="標楷體"/>
                <w:b/>
                <w:sz w:val="28"/>
                <w:szCs w:val="28"/>
              </w:rPr>
            </w:pPr>
            <w:r w:rsidRPr="001B4332">
              <w:rPr>
                <w:rFonts w:ascii="標楷體" w:eastAsia="標楷體" w:hAnsi="標楷體" w:hint="eastAsia"/>
                <w:b/>
                <w:sz w:val="28"/>
                <w:szCs w:val="28"/>
              </w:rPr>
              <w:t>異動原因</w:t>
            </w:r>
          </w:p>
        </w:tc>
        <w:tc>
          <w:tcPr>
            <w:tcW w:w="7702" w:type="dxa"/>
            <w:gridSpan w:val="2"/>
            <w:vAlign w:val="center"/>
          </w:tcPr>
          <w:p w:rsidR="00713A28" w:rsidRPr="001B4332" w:rsidRDefault="00210BA6" w:rsidP="003D1C13">
            <w:pPr>
              <w:jc w:val="center"/>
              <w:rPr>
                <w:rFonts w:ascii="標楷體" w:eastAsia="標楷體" w:hAnsi="標楷體"/>
                <w:szCs w:val="24"/>
              </w:rPr>
            </w:pPr>
            <w:r>
              <w:rPr>
                <w:rFonts w:ascii="標楷體" w:eastAsia="標楷體" w:hAnsi="標楷體" w:hint="eastAsia"/>
                <w:szCs w:val="24"/>
              </w:rPr>
              <w:t>廠商更換包裝</w:t>
            </w:r>
            <w:bookmarkStart w:id="0" w:name="_GoBack"/>
            <w:bookmarkEnd w:id="0"/>
            <w:r w:rsidR="00713A28" w:rsidRPr="001B4332">
              <w:rPr>
                <w:rFonts w:ascii="標楷體" w:eastAsia="標楷體" w:hAnsi="標楷體" w:hint="eastAsia"/>
                <w:szCs w:val="24"/>
              </w:rPr>
              <w:t>。</w:t>
            </w:r>
          </w:p>
        </w:tc>
      </w:tr>
    </w:tbl>
    <w:p w:rsidR="00AB53CF" w:rsidRDefault="00AB53CF" w:rsidP="00F31874">
      <w:pPr>
        <w:tabs>
          <w:tab w:val="left" w:pos="5697"/>
        </w:tabs>
      </w:pPr>
    </w:p>
    <w:sectPr w:rsidR="00AB53CF" w:rsidSect="00596903">
      <w:pgSz w:w="11906" w:h="16838"/>
      <w:pgMar w:top="709" w:right="1800" w:bottom="993"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70775" w:rsidRDefault="00F70775" w:rsidP="001C5400">
      <w:r>
        <w:separator/>
      </w:r>
    </w:p>
  </w:endnote>
  <w:endnote w:type="continuationSeparator" w:id="0">
    <w:p w:rsidR="00F70775" w:rsidRDefault="00F70775" w:rsidP="001C54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標楷體">
    <w:panose1 w:val="03000509000000000000"/>
    <w:charset w:val="88"/>
    <w:family w:val="script"/>
    <w:pitch w:val="fixed"/>
    <w:sig w:usb0="00000003" w:usb1="080E0000" w:usb2="00000016" w:usb3="00000000" w:csb0="001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70775" w:rsidRDefault="00F70775" w:rsidP="001C5400">
      <w:r>
        <w:separator/>
      </w:r>
    </w:p>
  </w:footnote>
  <w:footnote w:type="continuationSeparator" w:id="0">
    <w:p w:rsidR="00F70775" w:rsidRDefault="00F70775" w:rsidP="001C540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984ACF"/>
    <w:multiLevelType w:val="hybridMultilevel"/>
    <w:tmpl w:val="6EC4CFF0"/>
    <w:lvl w:ilvl="0" w:tplc="D98A10CC">
      <w:start w:val="1"/>
      <w:numFmt w:val="bullet"/>
      <w:lvlText w:val="•"/>
      <w:lvlJc w:val="left"/>
      <w:pPr>
        <w:tabs>
          <w:tab w:val="num" w:pos="720"/>
        </w:tabs>
        <w:ind w:left="720" w:hanging="360"/>
      </w:pPr>
      <w:rPr>
        <w:rFonts w:ascii="新細明體" w:hAnsi="新細明體" w:hint="default"/>
      </w:rPr>
    </w:lvl>
    <w:lvl w:ilvl="1" w:tplc="BA68986C" w:tentative="1">
      <w:start w:val="1"/>
      <w:numFmt w:val="bullet"/>
      <w:lvlText w:val="•"/>
      <w:lvlJc w:val="left"/>
      <w:pPr>
        <w:tabs>
          <w:tab w:val="num" w:pos="1440"/>
        </w:tabs>
        <w:ind w:left="1440" w:hanging="360"/>
      </w:pPr>
      <w:rPr>
        <w:rFonts w:ascii="新細明體" w:hAnsi="新細明體" w:hint="default"/>
      </w:rPr>
    </w:lvl>
    <w:lvl w:ilvl="2" w:tplc="CC78B102" w:tentative="1">
      <w:start w:val="1"/>
      <w:numFmt w:val="bullet"/>
      <w:lvlText w:val="•"/>
      <w:lvlJc w:val="left"/>
      <w:pPr>
        <w:tabs>
          <w:tab w:val="num" w:pos="2160"/>
        </w:tabs>
        <w:ind w:left="2160" w:hanging="360"/>
      </w:pPr>
      <w:rPr>
        <w:rFonts w:ascii="新細明體" w:hAnsi="新細明體" w:hint="default"/>
      </w:rPr>
    </w:lvl>
    <w:lvl w:ilvl="3" w:tplc="2BCE05BE" w:tentative="1">
      <w:start w:val="1"/>
      <w:numFmt w:val="bullet"/>
      <w:lvlText w:val="•"/>
      <w:lvlJc w:val="left"/>
      <w:pPr>
        <w:tabs>
          <w:tab w:val="num" w:pos="2880"/>
        </w:tabs>
        <w:ind w:left="2880" w:hanging="360"/>
      </w:pPr>
      <w:rPr>
        <w:rFonts w:ascii="新細明體" w:hAnsi="新細明體" w:hint="default"/>
      </w:rPr>
    </w:lvl>
    <w:lvl w:ilvl="4" w:tplc="8A1486B2" w:tentative="1">
      <w:start w:val="1"/>
      <w:numFmt w:val="bullet"/>
      <w:lvlText w:val="•"/>
      <w:lvlJc w:val="left"/>
      <w:pPr>
        <w:tabs>
          <w:tab w:val="num" w:pos="3600"/>
        </w:tabs>
        <w:ind w:left="3600" w:hanging="360"/>
      </w:pPr>
      <w:rPr>
        <w:rFonts w:ascii="新細明體" w:hAnsi="新細明體" w:hint="default"/>
      </w:rPr>
    </w:lvl>
    <w:lvl w:ilvl="5" w:tplc="D4484F62" w:tentative="1">
      <w:start w:val="1"/>
      <w:numFmt w:val="bullet"/>
      <w:lvlText w:val="•"/>
      <w:lvlJc w:val="left"/>
      <w:pPr>
        <w:tabs>
          <w:tab w:val="num" w:pos="4320"/>
        </w:tabs>
        <w:ind w:left="4320" w:hanging="360"/>
      </w:pPr>
      <w:rPr>
        <w:rFonts w:ascii="新細明體" w:hAnsi="新細明體" w:hint="default"/>
      </w:rPr>
    </w:lvl>
    <w:lvl w:ilvl="6" w:tplc="BEC64E7A" w:tentative="1">
      <w:start w:val="1"/>
      <w:numFmt w:val="bullet"/>
      <w:lvlText w:val="•"/>
      <w:lvlJc w:val="left"/>
      <w:pPr>
        <w:tabs>
          <w:tab w:val="num" w:pos="5040"/>
        </w:tabs>
        <w:ind w:left="5040" w:hanging="360"/>
      </w:pPr>
      <w:rPr>
        <w:rFonts w:ascii="新細明體" w:hAnsi="新細明體" w:hint="default"/>
      </w:rPr>
    </w:lvl>
    <w:lvl w:ilvl="7" w:tplc="1A161FC0" w:tentative="1">
      <w:start w:val="1"/>
      <w:numFmt w:val="bullet"/>
      <w:lvlText w:val="•"/>
      <w:lvlJc w:val="left"/>
      <w:pPr>
        <w:tabs>
          <w:tab w:val="num" w:pos="5760"/>
        </w:tabs>
        <w:ind w:left="5760" w:hanging="360"/>
      </w:pPr>
      <w:rPr>
        <w:rFonts w:ascii="新細明體" w:hAnsi="新細明體" w:hint="default"/>
      </w:rPr>
    </w:lvl>
    <w:lvl w:ilvl="8" w:tplc="8FD2FBE0" w:tentative="1">
      <w:start w:val="1"/>
      <w:numFmt w:val="bullet"/>
      <w:lvlText w:val="•"/>
      <w:lvlJc w:val="left"/>
      <w:pPr>
        <w:tabs>
          <w:tab w:val="num" w:pos="6480"/>
        </w:tabs>
        <w:ind w:left="6480" w:hanging="360"/>
      </w:pPr>
      <w:rPr>
        <w:rFonts w:ascii="新細明體" w:hAnsi="新細明體" w:hint="default"/>
      </w:rPr>
    </w:lvl>
  </w:abstractNum>
  <w:abstractNum w:abstractNumId="1" w15:restartNumberingAfterBreak="0">
    <w:nsid w:val="2240218B"/>
    <w:multiLevelType w:val="hybridMultilevel"/>
    <w:tmpl w:val="32E4BC7A"/>
    <w:lvl w:ilvl="0" w:tplc="31A6FD8E">
      <w:start w:val="1"/>
      <w:numFmt w:val="bullet"/>
      <w:lvlText w:val="•"/>
      <w:lvlJc w:val="left"/>
      <w:pPr>
        <w:tabs>
          <w:tab w:val="num" w:pos="720"/>
        </w:tabs>
        <w:ind w:left="720" w:hanging="360"/>
      </w:pPr>
      <w:rPr>
        <w:rFonts w:ascii="新細明體" w:hAnsi="新細明體" w:hint="default"/>
      </w:rPr>
    </w:lvl>
    <w:lvl w:ilvl="1" w:tplc="BDD29A3C" w:tentative="1">
      <w:start w:val="1"/>
      <w:numFmt w:val="bullet"/>
      <w:lvlText w:val="•"/>
      <w:lvlJc w:val="left"/>
      <w:pPr>
        <w:tabs>
          <w:tab w:val="num" w:pos="1440"/>
        </w:tabs>
        <w:ind w:left="1440" w:hanging="360"/>
      </w:pPr>
      <w:rPr>
        <w:rFonts w:ascii="新細明體" w:hAnsi="新細明體" w:hint="default"/>
      </w:rPr>
    </w:lvl>
    <w:lvl w:ilvl="2" w:tplc="8C344BE2" w:tentative="1">
      <w:start w:val="1"/>
      <w:numFmt w:val="bullet"/>
      <w:lvlText w:val="•"/>
      <w:lvlJc w:val="left"/>
      <w:pPr>
        <w:tabs>
          <w:tab w:val="num" w:pos="2160"/>
        </w:tabs>
        <w:ind w:left="2160" w:hanging="360"/>
      </w:pPr>
      <w:rPr>
        <w:rFonts w:ascii="新細明體" w:hAnsi="新細明體" w:hint="default"/>
      </w:rPr>
    </w:lvl>
    <w:lvl w:ilvl="3" w:tplc="800CE838" w:tentative="1">
      <w:start w:val="1"/>
      <w:numFmt w:val="bullet"/>
      <w:lvlText w:val="•"/>
      <w:lvlJc w:val="left"/>
      <w:pPr>
        <w:tabs>
          <w:tab w:val="num" w:pos="2880"/>
        </w:tabs>
        <w:ind w:left="2880" w:hanging="360"/>
      </w:pPr>
      <w:rPr>
        <w:rFonts w:ascii="新細明體" w:hAnsi="新細明體" w:hint="default"/>
      </w:rPr>
    </w:lvl>
    <w:lvl w:ilvl="4" w:tplc="413C021C" w:tentative="1">
      <w:start w:val="1"/>
      <w:numFmt w:val="bullet"/>
      <w:lvlText w:val="•"/>
      <w:lvlJc w:val="left"/>
      <w:pPr>
        <w:tabs>
          <w:tab w:val="num" w:pos="3600"/>
        </w:tabs>
        <w:ind w:left="3600" w:hanging="360"/>
      </w:pPr>
      <w:rPr>
        <w:rFonts w:ascii="新細明體" w:hAnsi="新細明體" w:hint="default"/>
      </w:rPr>
    </w:lvl>
    <w:lvl w:ilvl="5" w:tplc="65C0FD6E" w:tentative="1">
      <w:start w:val="1"/>
      <w:numFmt w:val="bullet"/>
      <w:lvlText w:val="•"/>
      <w:lvlJc w:val="left"/>
      <w:pPr>
        <w:tabs>
          <w:tab w:val="num" w:pos="4320"/>
        </w:tabs>
        <w:ind w:left="4320" w:hanging="360"/>
      </w:pPr>
      <w:rPr>
        <w:rFonts w:ascii="新細明體" w:hAnsi="新細明體" w:hint="default"/>
      </w:rPr>
    </w:lvl>
    <w:lvl w:ilvl="6" w:tplc="E80CD17E" w:tentative="1">
      <w:start w:val="1"/>
      <w:numFmt w:val="bullet"/>
      <w:lvlText w:val="•"/>
      <w:lvlJc w:val="left"/>
      <w:pPr>
        <w:tabs>
          <w:tab w:val="num" w:pos="5040"/>
        </w:tabs>
        <w:ind w:left="5040" w:hanging="360"/>
      </w:pPr>
      <w:rPr>
        <w:rFonts w:ascii="新細明體" w:hAnsi="新細明體" w:hint="default"/>
      </w:rPr>
    </w:lvl>
    <w:lvl w:ilvl="7" w:tplc="68FC2228" w:tentative="1">
      <w:start w:val="1"/>
      <w:numFmt w:val="bullet"/>
      <w:lvlText w:val="•"/>
      <w:lvlJc w:val="left"/>
      <w:pPr>
        <w:tabs>
          <w:tab w:val="num" w:pos="5760"/>
        </w:tabs>
        <w:ind w:left="5760" w:hanging="360"/>
      </w:pPr>
      <w:rPr>
        <w:rFonts w:ascii="新細明體" w:hAnsi="新細明體" w:hint="default"/>
      </w:rPr>
    </w:lvl>
    <w:lvl w:ilvl="8" w:tplc="DE3EAB18" w:tentative="1">
      <w:start w:val="1"/>
      <w:numFmt w:val="bullet"/>
      <w:lvlText w:val="•"/>
      <w:lvlJc w:val="left"/>
      <w:pPr>
        <w:tabs>
          <w:tab w:val="num" w:pos="6480"/>
        </w:tabs>
        <w:ind w:left="6480" w:hanging="360"/>
      </w:pPr>
      <w:rPr>
        <w:rFonts w:ascii="新細明體" w:hAnsi="新細明體" w:hint="default"/>
      </w:rPr>
    </w:lvl>
  </w:abstractNum>
  <w:abstractNum w:abstractNumId="2" w15:restartNumberingAfterBreak="0">
    <w:nsid w:val="2C160176"/>
    <w:multiLevelType w:val="hybridMultilevel"/>
    <w:tmpl w:val="52DA0566"/>
    <w:lvl w:ilvl="0" w:tplc="5982698C">
      <w:start w:val="1"/>
      <w:numFmt w:val="bullet"/>
      <w:lvlText w:val="•"/>
      <w:lvlJc w:val="left"/>
      <w:pPr>
        <w:tabs>
          <w:tab w:val="num" w:pos="720"/>
        </w:tabs>
        <w:ind w:left="720" w:hanging="360"/>
      </w:pPr>
      <w:rPr>
        <w:rFonts w:ascii="新細明體" w:hAnsi="新細明體" w:hint="default"/>
      </w:rPr>
    </w:lvl>
    <w:lvl w:ilvl="1" w:tplc="A6A81596" w:tentative="1">
      <w:start w:val="1"/>
      <w:numFmt w:val="bullet"/>
      <w:lvlText w:val="•"/>
      <w:lvlJc w:val="left"/>
      <w:pPr>
        <w:tabs>
          <w:tab w:val="num" w:pos="1440"/>
        </w:tabs>
        <w:ind w:left="1440" w:hanging="360"/>
      </w:pPr>
      <w:rPr>
        <w:rFonts w:ascii="新細明體" w:hAnsi="新細明體" w:hint="default"/>
      </w:rPr>
    </w:lvl>
    <w:lvl w:ilvl="2" w:tplc="5A084254" w:tentative="1">
      <w:start w:val="1"/>
      <w:numFmt w:val="bullet"/>
      <w:lvlText w:val="•"/>
      <w:lvlJc w:val="left"/>
      <w:pPr>
        <w:tabs>
          <w:tab w:val="num" w:pos="2160"/>
        </w:tabs>
        <w:ind w:left="2160" w:hanging="360"/>
      </w:pPr>
      <w:rPr>
        <w:rFonts w:ascii="新細明體" w:hAnsi="新細明體" w:hint="default"/>
      </w:rPr>
    </w:lvl>
    <w:lvl w:ilvl="3" w:tplc="1582714C" w:tentative="1">
      <w:start w:val="1"/>
      <w:numFmt w:val="bullet"/>
      <w:lvlText w:val="•"/>
      <w:lvlJc w:val="left"/>
      <w:pPr>
        <w:tabs>
          <w:tab w:val="num" w:pos="2880"/>
        </w:tabs>
        <w:ind w:left="2880" w:hanging="360"/>
      </w:pPr>
      <w:rPr>
        <w:rFonts w:ascii="新細明體" w:hAnsi="新細明體" w:hint="default"/>
      </w:rPr>
    </w:lvl>
    <w:lvl w:ilvl="4" w:tplc="EEDAC246" w:tentative="1">
      <w:start w:val="1"/>
      <w:numFmt w:val="bullet"/>
      <w:lvlText w:val="•"/>
      <w:lvlJc w:val="left"/>
      <w:pPr>
        <w:tabs>
          <w:tab w:val="num" w:pos="3600"/>
        </w:tabs>
        <w:ind w:left="3600" w:hanging="360"/>
      </w:pPr>
      <w:rPr>
        <w:rFonts w:ascii="新細明體" w:hAnsi="新細明體" w:hint="default"/>
      </w:rPr>
    </w:lvl>
    <w:lvl w:ilvl="5" w:tplc="8CB22B96" w:tentative="1">
      <w:start w:val="1"/>
      <w:numFmt w:val="bullet"/>
      <w:lvlText w:val="•"/>
      <w:lvlJc w:val="left"/>
      <w:pPr>
        <w:tabs>
          <w:tab w:val="num" w:pos="4320"/>
        </w:tabs>
        <w:ind w:left="4320" w:hanging="360"/>
      </w:pPr>
      <w:rPr>
        <w:rFonts w:ascii="新細明體" w:hAnsi="新細明體" w:hint="default"/>
      </w:rPr>
    </w:lvl>
    <w:lvl w:ilvl="6" w:tplc="67D4A3C8" w:tentative="1">
      <w:start w:val="1"/>
      <w:numFmt w:val="bullet"/>
      <w:lvlText w:val="•"/>
      <w:lvlJc w:val="left"/>
      <w:pPr>
        <w:tabs>
          <w:tab w:val="num" w:pos="5040"/>
        </w:tabs>
        <w:ind w:left="5040" w:hanging="360"/>
      </w:pPr>
      <w:rPr>
        <w:rFonts w:ascii="新細明體" w:hAnsi="新細明體" w:hint="default"/>
      </w:rPr>
    </w:lvl>
    <w:lvl w:ilvl="7" w:tplc="D414BDB4" w:tentative="1">
      <w:start w:val="1"/>
      <w:numFmt w:val="bullet"/>
      <w:lvlText w:val="•"/>
      <w:lvlJc w:val="left"/>
      <w:pPr>
        <w:tabs>
          <w:tab w:val="num" w:pos="5760"/>
        </w:tabs>
        <w:ind w:left="5760" w:hanging="360"/>
      </w:pPr>
      <w:rPr>
        <w:rFonts w:ascii="新細明體" w:hAnsi="新細明體" w:hint="default"/>
      </w:rPr>
    </w:lvl>
    <w:lvl w:ilvl="8" w:tplc="1A2AFD02" w:tentative="1">
      <w:start w:val="1"/>
      <w:numFmt w:val="bullet"/>
      <w:lvlText w:val="•"/>
      <w:lvlJc w:val="left"/>
      <w:pPr>
        <w:tabs>
          <w:tab w:val="num" w:pos="6480"/>
        </w:tabs>
        <w:ind w:left="6480" w:hanging="360"/>
      </w:pPr>
      <w:rPr>
        <w:rFonts w:ascii="新細明體" w:hAnsi="新細明體" w:hint="default"/>
      </w:rPr>
    </w:lvl>
  </w:abstractNum>
  <w:abstractNum w:abstractNumId="3" w15:restartNumberingAfterBreak="0">
    <w:nsid w:val="40D60E9B"/>
    <w:multiLevelType w:val="hybridMultilevel"/>
    <w:tmpl w:val="1FD0D4D8"/>
    <w:lvl w:ilvl="0" w:tplc="EE3E4AD0">
      <w:start w:val="1"/>
      <w:numFmt w:val="bullet"/>
      <w:lvlText w:val="•"/>
      <w:lvlJc w:val="left"/>
      <w:pPr>
        <w:tabs>
          <w:tab w:val="num" w:pos="720"/>
        </w:tabs>
        <w:ind w:left="720" w:hanging="360"/>
      </w:pPr>
      <w:rPr>
        <w:rFonts w:ascii="新細明體" w:hAnsi="新細明體" w:hint="default"/>
      </w:rPr>
    </w:lvl>
    <w:lvl w:ilvl="1" w:tplc="A00C9BFA" w:tentative="1">
      <w:start w:val="1"/>
      <w:numFmt w:val="bullet"/>
      <w:lvlText w:val="•"/>
      <w:lvlJc w:val="left"/>
      <w:pPr>
        <w:tabs>
          <w:tab w:val="num" w:pos="1440"/>
        </w:tabs>
        <w:ind w:left="1440" w:hanging="360"/>
      </w:pPr>
      <w:rPr>
        <w:rFonts w:ascii="新細明體" w:hAnsi="新細明體" w:hint="default"/>
      </w:rPr>
    </w:lvl>
    <w:lvl w:ilvl="2" w:tplc="6DD04ACE" w:tentative="1">
      <w:start w:val="1"/>
      <w:numFmt w:val="bullet"/>
      <w:lvlText w:val="•"/>
      <w:lvlJc w:val="left"/>
      <w:pPr>
        <w:tabs>
          <w:tab w:val="num" w:pos="2160"/>
        </w:tabs>
        <w:ind w:left="2160" w:hanging="360"/>
      </w:pPr>
      <w:rPr>
        <w:rFonts w:ascii="新細明體" w:hAnsi="新細明體" w:hint="default"/>
      </w:rPr>
    </w:lvl>
    <w:lvl w:ilvl="3" w:tplc="1D5224DA" w:tentative="1">
      <w:start w:val="1"/>
      <w:numFmt w:val="bullet"/>
      <w:lvlText w:val="•"/>
      <w:lvlJc w:val="left"/>
      <w:pPr>
        <w:tabs>
          <w:tab w:val="num" w:pos="2880"/>
        </w:tabs>
        <w:ind w:left="2880" w:hanging="360"/>
      </w:pPr>
      <w:rPr>
        <w:rFonts w:ascii="新細明體" w:hAnsi="新細明體" w:hint="default"/>
      </w:rPr>
    </w:lvl>
    <w:lvl w:ilvl="4" w:tplc="0240B614" w:tentative="1">
      <w:start w:val="1"/>
      <w:numFmt w:val="bullet"/>
      <w:lvlText w:val="•"/>
      <w:lvlJc w:val="left"/>
      <w:pPr>
        <w:tabs>
          <w:tab w:val="num" w:pos="3600"/>
        </w:tabs>
        <w:ind w:left="3600" w:hanging="360"/>
      </w:pPr>
      <w:rPr>
        <w:rFonts w:ascii="新細明體" w:hAnsi="新細明體" w:hint="default"/>
      </w:rPr>
    </w:lvl>
    <w:lvl w:ilvl="5" w:tplc="CEFC1E96" w:tentative="1">
      <w:start w:val="1"/>
      <w:numFmt w:val="bullet"/>
      <w:lvlText w:val="•"/>
      <w:lvlJc w:val="left"/>
      <w:pPr>
        <w:tabs>
          <w:tab w:val="num" w:pos="4320"/>
        </w:tabs>
        <w:ind w:left="4320" w:hanging="360"/>
      </w:pPr>
      <w:rPr>
        <w:rFonts w:ascii="新細明體" w:hAnsi="新細明體" w:hint="default"/>
      </w:rPr>
    </w:lvl>
    <w:lvl w:ilvl="6" w:tplc="E01408AC" w:tentative="1">
      <w:start w:val="1"/>
      <w:numFmt w:val="bullet"/>
      <w:lvlText w:val="•"/>
      <w:lvlJc w:val="left"/>
      <w:pPr>
        <w:tabs>
          <w:tab w:val="num" w:pos="5040"/>
        </w:tabs>
        <w:ind w:left="5040" w:hanging="360"/>
      </w:pPr>
      <w:rPr>
        <w:rFonts w:ascii="新細明體" w:hAnsi="新細明體" w:hint="default"/>
      </w:rPr>
    </w:lvl>
    <w:lvl w:ilvl="7" w:tplc="2C16BAAE" w:tentative="1">
      <w:start w:val="1"/>
      <w:numFmt w:val="bullet"/>
      <w:lvlText w:val="•"/>
      <w:lvlJc w:val="left"/>
      <w:pPr>
        <w:tabs>
          <w:tab w:val="num" w:pos="5760"/>
        </w:tabs>
        <w:ind w:left="5760" w:hanging="360"/>
      </w:pPr>
      <w:rPr>
        <w:rFonts w:ascii="新細明體" w:hAnsi="新細明體" w:hint="default"/>
      </w:rPr>
    </w:lvl>
    <w:lvl w:ilvl="8" w:tplc="36AA67E0" w:tentative="1">
      <w:start w:val="1"/>
      <w:numFmt w:val="bullet"/>
      <w:lvlText w:val="•"/>
      <w:lvlJc w:val="left"/>
      <w:pPr>
        <w:tabs>
          <w:tab w:val="num" w:pos="6480"/>
        </w:tabs>
        <w:ind w:left="6480" w:hanging="360"/>
      </w:pPr>
      <w:rPr>
        <w:rFonts w:ascii="新細明體" w:hAnsi="新細明體" w:hint="default"/>
      </w:rPr>
    </w:lvl>
  </w:abstractNum>
  <w:abstractNum w:abstractNumId="4" w15:restartNumberingAfterBreak="0">
    <w:nsid w:val="52F84395"/>
    <w:multiLevelType w:val="hybridMultilevel"/>
    <w:tmpl w:val="B93CB318"/>
    <w:lvl w:ilvl="0" w:tplc="286AE1FE">
      <w:start w:val="1"/>
      <w:numFmt w:val="bullet"/>
      <w:lvlText w:val="•"/>
      <w:lvlJc w:val="left"/>
      <w:pPr>
        <w:tabs>
          <w:tab w:val="num" w:pos="720"/>
        </w:tabs>
        <w:ind w:left="720" w:hanging="360"/>
      </w:pPr>
      <w:rPr>
        <w:rFonts w:ascii="新細明體" w:hAnsi="新細明體" w:hint="default"/>
      </w:rPr>
    </w:lvl>
    <w:lvl w:ilvl="1" w:tplc="49EA0930" w:tentative="1">
      <w:start w:val="1"/>
      <w:numFmt w:val="bullet"/>
      <w:lvlText w:val="•"/>
      <w:lvlJc w:val="left"/>
      <w:pPr>
        <w:tabs>
          <w:tab w:val="num" w:pos="1440"/>
        </w:tabs>
        <w:ind w:left="1440" w:hanging="360"/>
      </w:pPr>
      <w:rPr>
        <w:rFonts w:ascii="新細明體" w:hAnsi="新細明體" w:hint="default"/>
      </w:rPr>
    </w:lvl>
    <w:lvl w:ilvl="2" w:tplc="F7842038" w:tentative="1">
      <w:start w:val="1"/>
      <w:numFmt w:val="bullet"/>
      <w:lvlText w:val="•"/>
      <w:lvlJc w:val="left"/>
      <w:pPr>
        <w:tabs>
          <w:tab w:val="num" w:pos="2160"/>
        </w:tabs>
        <w:ind w:left="2160" w:hanging="360"/>
      </w:pPr>
      <w:rPr>
        <w:rFonts w:ascii="新細明體" w:hAnsi="新細明體" w:hint="default"/>
      </w:rPr>
    </w:lvl>
    <w:lvl w:ilvl="3" w:tplc="770EAF20" w:tentative="1">
      <w:start w:val="1"/>
      <w:numFmt w:val="bullet"/>
      <w:lvlText w:val="•"/>
      <w:lvlJc w:val="left"/>
      <w:pPr>
        <w:tabs>
          <w:tab w:val="num" w:pos="2880"/>
        </w:tabs>
        <w:ind w:left="2880" w:hanging="360"/>
      </w:pPr>
      <w:rPr>
        <w:rFonts w:ascii="新細明體" w:hAnsi="新細明體" w:hint="default"/>
      </w:rPr>
    </w:lvl>
    <w:lvl w:ilvl="4" w:tplc="E23826A6" w:tentative="1">
      <w:start w:val="1"/>
      <w:numFmt w:val="bullet"/>
      <w:lvlText w:val="•"/>
      <w:lvlJc w:val="left"/>
      <w:pPr>
        <w:tabs>
          <w:tab w:val="num" w:pos="3600"/>
        </w:tabs>
        <w:ind w:left="3600" w:hanging="360"/>
      </w:pPr>
      <w:rPr>
        <w:rFonts w:ascii="新細明體" w:hAnsi="新細明體" w:hint="default"/>
      </w:rPr>
    </w:lvl>
    <w:lvl w:ilvl="5" w:tplc="3C562B2C" w:tentative="1">
      <w:start w:val="1"/>
      <w:numFmt w:val="bullet"/>
      <w:lvlText w:val="•"/>
      <w:lvlJc w:val="left"/>
      <w:pPr>
        <w:tabs>
          <w:tab w:val="num" w:pos="4320"/>
        </w:tabs>
        <w:ind w:left="4320" w:hanging="360"/>
      </w:pPr>
      <w:rPr>
        <w:rFonts w:ascii="新細明體" w:hAnsi="新細明體" w:hint="default"/>
      </w:rPr>
    </w:lvl>
    <w:lvl w:ilvl="6" w:tplc="B71679E8" w:tentative="1">
      <w:start w:val="1"/>
      <w:numFmt w:val="bullet"/>
      <w:lvlText w:val="•"/>
      <w:lvlJc w:val="left"/>
      <w:pPr>
        <w:tabs>
          <w:tab w:val="num" w:pos="5040"/>
        </w:tabs>
        <w:ind w:left="5040" w:hanging="360"/>
      </w:pPr>
      <w:rPr>
        <w:rFonts w:ascii="新細明體" w:hAnsi="新細明體" w:hint="default"/>
      </w:rPr>
    </w:lvl>
    <w:lvl w:ilvl="7" w:tplc="3688797C" w:tentative="1">
      <w:start w:val="1"/>
      <w:numFmt w:val="bullet"/>
      <w:lvlText w:val="•"/>
      <w:lvlJc w:val="left"/>
      <w:pPr>
        <w:tabs>
          <w:tab w:val="num" w:pos="5760"/>
        </w:tabs>
        <w:ind w:left="5760" w:hanging="360"/>
      </w:pPr>
      <w:rPr>
        <w:rFonts w:ascii="新細明體" w:hAnsi="新細明體" w:hint="default"/>
      </w:rPr>
    </w:lvl>
    <w:lvl w:ilvl="8" w:tplc="0898F66A" w:tentative="1">
      <w:start w:val="1"/>
      <w:numFmt w:val="bullet"/>
      <w:lvlText w:val="•"/>
      <w:lvlJc w:val="left"/>
      <w:pPr>
        <w:tabs>
          <w:tab w:val="num" w:pos="6480"/>
        </w:tabs>
        <w:ind w:left="6480" w:hanging="360"/>
      </w:pPr>
      <w:rPr>
        <w:rFonts w:ascii="新細明體" w:hAnsi="新細明體" w:hint="default"/>
      </w:rPr>
    </w:lvl>
  </w:abstractNum>
  <w:abstractNum w:abstractNumId="5" w15:restartNumberingAfterBreak="0">
    <w:nsid w:val="66B33E89"/>
    <w:multiLevelType w:val="hybridMultilevel"/>
    <w:tmpl w:val="7FE4B386"/>
    <w:lvl w:ilvl="0" w:tplc="8D3A5AA2">
      <w:start w:val="1"/>
      <w:numFmt w:val="bullet"/>
      <w:lvlText w:val="•"/>
      <w:lvlJc w:val="left"/>
      <w:pPr>
        <w:tabs>
          <w:tab w:val="num" w:pos="720"/>
        </w:tabs>
        <w:ind w:left="720" w:hanging="360"/>
      </w:pPr>
      <w:rPr>
        <w:rFonts w:ascii="Arial" w:hAnsi="Arial" w:hint="default"/>
      </w:rPr>
    </w:lvl>
    <w:lvl w:ilvl="1" w:tplc="815E8064" w:tentative="1">
      <w:start w:val="1"/>
      <w:numFmt w:val="bullet"/>
      <w:lvlText w:val="•"/>
      <w:lvlJc w:val="left"/>
      <w:pPr>
        <w:tabs>
          <w:tab w:val="num" w:pos="1440"/>
        </w:tabs>
        <w:ind w:left="1440" w:hanging="360"/>
      </w:pPr>
      <w:rPr>
        <w:rFonts w:ascii="Arial" w:hAnsi="Arial" w:hint="default"/>
      </w:rPr>
    </w:lvl>
    <w:lvl w:ilvl="2" w:tplc="EC30882A" w:tentative="1">
      <w:start w:val="1"/>
      <w:numFmt w:val="bullet"/>
      <w:lvlText w:val="•"/>
      <w:lvlJc w:val="left"/>
      <w:pPr>
        <w:tabs>
          <w:tab w:val="num" w:pos="2160"/>
        </w:tabs>
        <w:ind w:left="2160" w:hanging="360"/>
      </w:pPr>
      <w:rPr>
        <w:rFonts w:ascii="Arial" w:hAnsi="Arial" w:hint="default"/>
      </w:rPr>
    </w:lvl>
    <w:lvl w:ilvl="3" w:tplc="57E439D6" w:tentative="1">
      <w:start w:val="1"/>
      <w:numFmt w:val="bullet"/>
      <w:lvlText w:val="•"/>
      <w:lvlJc w:val="left"/>
      <w:pPr>
        <w:tabs>
          <w:tab w:val="num" w:pos="2880"/>
        </w:tabs>
        <w:ind w:left="2880" w:hanging="360"/>
      </w:pPr>
      <w:rPr>
        <w:rFonts w:ascii="Arial" w:hAnsi="Arial" w:hint="default"/>
      </w:rPr>
    </w:lvl>
    <w:lvl w:ilvl="4" w:tplc="3D2AF760" w:tentative="1">
      <w:start w:val="1"/>
      <w:numFmt w:val="bullet"/>
      <w:lvlText w:val="•"/>
      <w:lvlJc w:val="left"/>
      <w:pPr>
        <w:tabs>
          <w:tab w:val="num" w:pos="3600"/>
        </w:tabs>
        <w:ind w:left="3600" w:hanging="360"/>
      </w:pPr>
      <w:rPr>
        <w:rFonts w:ascii="Arial" w:hAnsi="Arial" w:hint="default"/>
      </w:rPr>
    </w:lvl>
    <w:lvl w:ilvl="5" w:tplc="C7E086FC" w:tentative="1">
      <w:start w:val="1"/>
      <w:numFmt w:val="bullet"/>
      <w:lvlText w:val="•"/>
      <w:lvlJc w:val="left"/>
      <w:pPr>
        <w:tabs>
          <w:tab w:val="num" w:pos="4320"/>
        </w:tabs>
        <w:ind w:left="4320" w:hanging="360"/>
      </w:pPr>
      <w:rPr>
        <w:rFonts w:ascii="Arial" w:hAnsi="Arial" w:hint="default"/>
      </w:rPr>
    </w:lvl>
    <w:lvl w:ilvl="6" w:tplc="0F58005A" w:tentative="1">
      <w:start w:val="1"/>
      <w:numFmt w:val="bullet"/>
      <w:lvlText w:val="•"/>
      <w:lvlJc w:val="left"/>
      <w:pPr>
        <w:tabs>
          <w:tab w:val="num" w:pos="5040"/>
        </w:tabs>
        <w:ind w:left="5040" w:hanging="360"/>
      </w:pPr>
      <w:rPr>
        <w:rFonts w:ascii="Arial" w:hAnsi="Arial" w:hint="default"/>
      </w:rPr>
    </w:lvl>
    <w:lvl w:ilvl="7" w:tplc="C38A3C40" w:tentative="1">
      <w:start w:val="1"/>
      <w:numFmt w:val="bullet"/>
      <w:lvlText w:val="•"/>
      <w:lvlJc w:val="left"/>
      <w:pPr>
        <w:tabs>
          <w:tab w:val="num" w:pos="5760"/>
        </w:tabs>
        <w:ind w:left="5760" w:hanging="360"/>
      </w:pPr>
      <w:rPr>
        <w:rFonts w:ascii="Arial" w:hAnsi="Arial" w:hint="default"/>
      </w:rPr>
    </w:lvl>
    <w:lvl w:ilvl="8" w:tplc="AEA47AB0"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755C0987"/>
    <w:multiLevelType w:val="hybridMultilevel"/>
    <w:tmpl w:val="4A9A896A"/>
    <w:lvl w:ilvl="0" w:tplc="294EFE72">
      <w:start w:val="1"/>
      <w:numFmt w:val="bullet"/>
      <w:lvlText w:val="•"/>
      <w:lvlJc w:val="left"/>
      <w:pPr>
        <w:tabs>
          <w:tab w:val="num" w:pos="720"/>
        </w:tabs>
        <w:ind w:left="720" w:hanging="360"/>
      </w:pPr>
      <w:rPr>
        <w:rFonts w:ascii="新細明體" w:hAnsi="新細明體" w:hint="default"/>
      </w:rPr>
    </w:lvl>
    <w:lvl w:ilvl="1" w:tplc="082CF314" w:tentative="1">
      <w:start w:val="1"/>
      <w:numFmt w:val="bullet"/>
      <w:lvlText w:val="•"/>
      <w:lvlJc w:val="left"/>
      <w:pPr>
        <w:tabs>
          <w:tab w:val="num" w:pos="1440"/>
        </w:tabs>
        <w:ind w:left="1440" w:hanging="360"/>
      </w:pPr>
      <w:rPr>
        <w:rFonts w:ascii="新細明體" w:hAnsi="新細明體" w:hint="default"/>
      </w:rPr>
    </w:lvl>
    <w:lvl w:ilvl="2" w:tplc="08502450" w:tentative="1">
      <w:start w:val="1"/>
      <w:numFmt w:val="bullet"/>
      <w:lvlText w:val="•"/>
      <w:lvlJc w:val="left"/>
      <w:pPr>
        <w:tabs>
          <w:tab w:val="num" w:pos="2160"/>
        </w:tabs>
        <w:ind w:left="2160" w:hanging="360"/>
      </w:pPr>
      <w:rPr>
        <w:rFonts w:ascii="新細明體" w:hAnsi="新細明體" w:hint="default"/>
      </w:rPr>
    </w:lvl>
    <w:lvl w:ilvl="3" w:tplc="82E2A4CE" w:tentative="1">
      <w:start w:val="1"/>
      <w:numFmt w:val="bullet"/>
      <w:lvlText w:val="•"/>
      <w:lvlJc w:val="left"/>
      <w:pPr>
        <w:tabs>
          <w:tab w:val="num" w:pos="2880"/>
        </w:tabs>
        <w:ind w:left="2880" w:hanging="360"/>
      </w:pPr>
      <w:rPr>
        <w:rFonts w:ascii="新細明體" w:hAnsi="新細明體" w:hint="default"/>
      </w:rPr>
    </w:lvl>
    <w:lvl w:ilvl="4" w:tplc="E4E2503E" w:tentative="1">
      <w:start w:val="1"/>
      <w:numFmt w:val="bullet"/>
      <w:lvlText w:val="•"/>
      <w:lvlJc w:val="left"/>
      <w:pPr>
        <w:tabs>
          <w:tab w:val="num" w:pos="3600"/>
        </w:tabs>
        <w:ind w:left="3600" w:hanging="360"/>
      </w:pPr>
      <w:rPr>
        <w:rFonts w:ascii="新細明體" w:hAnsi="新細明體" w:hint="default"/>
      </w:rPr>
    </w:lvl>
    <w:lvl w:ilvl="5" w:tplc="E3E2E43A" w:tentative="1">
      <w:start w:val="1"/>
      <w:numFmt w:val="bullet"/>
      <w:lvlText w:val="•"/>
      <w:lvlJc w:val="left"/>
      <w:pPr>
        <w:tabs>
          <w:tab w:val="num" w:pos="4320"/>
        </w:tabs>
        <w:ind w:left="4320" w:hanging="360"/>
      </w:pPr>
      <w:rPr>
        <w:rFonts w:ascii="新細明體" w:hAnsi="新細明體" w:hint="default"/>
      </w:rPr>
    </w:lvl>
    <w:lvl w:ilvl="6" w:tplc="3BE89964" w:tentative="1">
      <w:start w:val="1"/>
      <w:numFmt w:val="bullet"/>
      <w:lvlText w:val="•"/>
      <w:lvlJc w:val="left"/>
      <w:pPr>
        <w:tabs>
          <w:tab w:val="num" w:pos="5040"/>
        </w:tabs>
        <w:ind w:left="5040" w:hanging="360"/>
      </w:pPr>
      <w:rPr>
        <w:rFonts w:ascii="新細明體" w:hAnsi="新細明體" w:hint="default"/>
      </w:rPr>
    </w:lvl>
    <w:lvl w:ilvl="7" w:tplc="1A767D9C" w:tentative="1">
      <w:start w:val="1"/>
      <w:numFmt w:val="bullet"/>
      <w:lvlText w:val="•"/>
      <w:lvlJc w:val="left"/>
      <w:pPr>
        <w:tabs>
          <w:tab w:val="num" w:pos="5760"/>
        </w:tabs>
        <w:ind w:left="5760" w:hanging="360"/>
      </w:pPr>
      <w:rPr>
        <w:rFonts w:ascii="新細明體" w:hAnsi="新細明體" w:hint="default"/>
      </w:rPr>
    </w:lvl>
    <w:lvl w:ilvl="8" w:tplc="721AD3A6" w:tentative="1">
      <w:start w:val="1"/>
      <w:numFmt w:val="bullet"/>
      <w:lvlText w:val="•"/>
      <w:lvlJc w:val="left"/>
      <w:pPr>
        <w:tabs>
          <w:tab w:val="num" w:pos="6480"/>
        </w:tabs>
        <w:ind w:left="6480" w:hanging="360"/>
      </w:pPr>
      <w:rPr>
        <w:rFonts w:ascii="新細明體" w:hAnsi="新細明體" w:hint="default"/>
      </w:rPr>
    </w:lvl>
  </w:abstractNum>
  <w:abstractNum w:abstractNumId="7" w15:restartNumberingAfterBreak="0">
    <w:nsid w:val="7C7F67B5"/>
    <w:multiLevelType w:val="hybridMultilevel"/>
    <w:tmpl w:val="D2E2DC4E"/>
    <w:lvl w:ilvl="0" w:tplc="2BFA9382">
      <w:start w:val="1"/>
      <w:numFmt w:val="bullet"/>
      <w:lvlText w:val="•"/>
      <w:lvlJc w:val="left"/>
      <w:pPr>
        <w:tabs>
          <w:tab w:val="num" w:pos="720"/>
        </w:tabs>
        <w:ind w:left="720" w:hanging="360"/>
      </w:pPr>
      <w:rPr>
        <w:rFonts w:ascii="新細明體" w:hAnsi="新細明體" w:hint="default"/>
      </w:rPr>
    </w:lvl>
    <w:lvl w:ilvl="1" w:tplc="6E4826E8" w:tentative="1">
      <w:start w:val="1"/>
      <w:numFmt w:val="bullet"/>
      <w:lvlText w:val="•"/>
      <w:lvlJc w:val="left"/>
      <w:pPr>
        <w:tabs>
          <w:tab w:val="num" w:pos="1440"/>
        </w:tabs>
        <w:ind w:left="1440" w:hanging="360"/>
      </w:pPr>
      <w:rPr>
        <w:rFonts w:ascii="新細明體" w:hAnsi="新細明體" w:hint="default"/>
      </w:rPr>
    </w:lvl>
    <w:lvl w:ilvl="2" w:tplc="1490181A" w:tentative="1">
      <w:start w:val="1"/>
      <w:numFmt w:val="bullet"/>
      <w:lvlText w:val="•"/>
      <w:lvlJc w:val="left"/>
      <w:pPr>
        <w:tabs>
          <w:tab w:val="num" w:pos="2160"/>
        </w:tabs>
        <w:ind w:left="2160" w:hanging="360"/>
      </w:pPr>
      <w:rPr>
        <w:rFonts w:ascii="新細明體" w:hAnsi="新細明體" w:hint="default"/>
      </w:rPr>
    </w:lvl>
    <w:lvl w:ilvl="3" w:tplc="13F4E1E2" w:tentative="1">
      <w:start w:val="1"/>
      <w:numFmt w:val="bullet"/>
      <w:lvlText w:val="•"/>
      <w:lvlJc w:val="left"/>
      <w:pPr>
        <w:tabs>
          <w:tab w:val="num" w:pos="2880"/>
        </w:tabs>
        <w:ind w:left="2880" w:hanging="360"/>
      </w:pPr>
      <w:rPr>
        <w:rFonts w:ascii="新細明體" w:hAnsi="新細明體" w:hint="default"/>
      </w:rPr>
    </w:lvl>
    <w:lvl w:ilvl="4" w:tplc="54582CD0" w:tentative="1">
      <w:start w:val="1"/>
      <w:numFmt w:val="bullet"/>
      <w:lvlText w:val="•"/>
      <w:lvlJc w:val="left"/>
      <w:pPr>
        <w:tabs>
          <w:tab w:val="num" w:pos="3600"/>
        </w:tabs>
        <w:ind w:left="3600" w:hanging="360"/>
      </w:pPr>
      <w:rPr>
        <w:rFonts w:ascii="新細明體" w:hAnsi="新細明體" w:hint="default"/>
      </w:rPr>
    </w:lvl>
    <w:lvl w:ilvl="5" w:tplc="91CCD606" w:tentative="1">
      <w:start w:val="1"/>
      <w:numFmt w:val="bullet"/>
      <w:lvlText w:val="•"/>
      <w:lvlJc w:val="left"/>
      <w:pPr>
        <w:tabs>
          <w:tab w:val="num" w:pos="4320"/>
        </w:tabs>
        <w:ind w:left="4320" w:hanging="360"/>
      </w:pPr>
      <w:rPr>
        <w:rFonts w:ascii="新細明體" w:hAnsi="新細明體" w:hint="default"/>
      </w:rPr>
    </w:lvl>
    <w:lvl w:ilvl="6" w:tplc="4CD4F72A" w:tentative="1">
      <w:start w:val="1"/>
      <w:numFmt w:val="bullet"/>
      <w:lvlText w:val="•"/>
      <w:lvlJc w:val="left"/>
      <w:pPr>
        <w:tabs>
          <w:tab w:val="num" w:pos="5040"/>
        </w:tabs>
        <w:ind w:left="5040" w:hanging="360"/>
      </w:pPr>
      <w:rPr>
        <w:rFonts w:ascii="新細明體" w:hAnsi="新細明體" w:hint="default"/>
      </w:rPr>
    </w:lvl>
    <w:lvl w:ilvl="7" w:tplc="9ED86E7A" w:tentative="1">
      <w:start w:val="1"/>
      <w:numFmt w:val="bullet"/>
      <w:lvlText w:val="•"/>
      <w:lvlJc w:val="left"/>
      <w:pPr>
        <w:tabs>
          <w:tab w:val="num" w:pos="5760"/>
        </w:tabs>
        <w:ind w:left="5760" w:hanging="360"/>
      </w:pPr>
      <w:rPr>
        <w:rFonts w:ascii="新細明體" w:hAnsi="新細明體" w:hint="default"/>
      </w:rPr>
    </w:lvl>
    <w:lvl w:ilvl="8" w:tplc="D316A51E" w:tentative="1">
      <w:start w:val="1"/>
      <w:numFmt w:val="bullet"/>
      <w:lvlText w:val="•"/>
      <w:lvlJc w:val="left"/>
      <w:pPr>
        <w:tabs>
          <w:tab w:val="num" w:pos="6480"/>
        </w:tabs>
        <w:ind w:left="6480" w:hanging="360"/>
      </w:pPr>
      <w:rPr>
        <w:rFonts w:ascii="新細明體" w:hAnsi="新細明體" w:hint="default"/>
      </w:rPr>
    </w:lvl>
  </w:abstractNum>
  <w:abstractNum w:abstractNumId="8" w15:restartNumberingAfterBreak="0">
    <w:nsid w:val="7D3076CD"/>
    <w:multiLevelType w:val="hybridMultilevel"/>
    <w:tmpl w:val="DAE8AAF2"/>
    <w:lvl w:ilvl="0" w:tplc="8C40DDD4">
      <w:start w:val="1"/>
      <w:numFmt w:val="bullet"/>
      <w:lvlText w:val="•"/>
      <w:lvlJc w:val="left"/>
      <w:pPr>
        <w:tabs>
          <w:tab w:val="num" w:pos="720"/>
        </w:tabs>
        <w:ind w:left="720" w:hanging="360"/>
      </w:pPr>
      <w:rPr>
        <w:rFonts w:ascii="新細明體" w:hAnsi="新細明體" w:hint="default"/>
      </w:rPr>
    </w:lvl>
    <w:lvl w:ilvl="1" w:tplc="8DCC2CEC" w:tentative="1">
      <w:start w:val="1"/>
      <w:numFmt w:val="bullet"/>
      <w:lvlText w:val="•"/>
      <w:lvlJc w:val="left"/>
      <w:pPr>
        <w:tabs>
          <w:tab w:val="num" w:pos="1440"/>
        </w:tabs>
        <w:ind w:left="1440" w:hanging="360"/>
      </w:pPr>
      <w:rPr>
        <w:rFonts w:ascii="新細明體" w:hAnsi="新細明體" w:hint="default"/>
      </w:rPr>
    </w:lvl>
    <w:lvl w:ilvl="2" w:tplc="DDEC5C5E" w:tentative="1">
      <w:start w:val="1"/>
      <w:numFmt w:val="bullet"/>
      <w:lvlText w:val="•"/>
      <w:lvlJc w:val="left"/>
      <w:pPr>
        <w:tabs>
          <w:tab w:val="num" w:pos="2160"/>
        </w:tabs>
        <w:ind w:left="2160" w:hanging="360"/>
      </w:pPr>
      <w:rPr>
        <w:rFonts w:ascii="新細明體" w:hAnsi="新細明體" w:hint="default"/>
      </w:rPr>
    </w:lvl>
    <w:lvl w:ilvl="3" w:tplc="F54AC824" w:tentative="1">
      <w:start w:val="1"/>
      <w:numFmt w:val="bullet"/>
      <w:lvlText w:val="•"/>
      <w:lvlJc w:val="left"/>
      <w:pPr>
        <w:tabs>
          <w:tab w:val="num" w:pos="2880"/>
        </w:tabs>
        <w:ind w:left="2880" w:hanging="360"/>
      </w:pPr>
      <w:rPr>
        <w:rFonts w:ascii="新細明體" w:hAnsi="新細明體" w:hint="default"/>
      </w:rPr>
    </w:lvl>
    <w:lvl w:ilvl="4" w:tplc="C2C82B92" w:tentative="1">
      <w:start w:val="1"/>
      <w:numFmt w:val="bullet"/>
      <w:lvlText w:val="•"/>
      <w:lvlJc w:val="left"/>
      <w:pPr>
        <w:tabs>
          <w:tab w:val="num" w:pos="3600"/>
        </w:tabs>
        <w:ind w:left="3600" w:hanging="360"/>
      </w:pPr>
      <w:rPr>
        <w:rFonts w:ascii="新細明體" w:hAnsi="新細明體" w:hint="default"/>
      </w:rPr>
    </w:lvl>
    <w:lvl w:ilvl="5" w:tplc="DB9EFED2" w:tentative="1">
      <w:start w:val="1"/>
      <w:numFmt w:val="bullet"/>
      <w:lvlText w:val="•"/>
      <w:lvlJc w:val="left"/>
      <w:pPr>
        <w:tabs>
          <w:tab w:val="num" w:pos="4320"/>
        </w:tabs>
        <w:ind w:left="4320" w:hanging="360"/>
      </w:pPr>
      <w:rPr>
        <w:rFonts w:ascii="新細明體" w:hAnsi="新細明體" w:hint="default"/>
      </w:rPr>
    </w:lvl>
    <w:lvl w:ilvl="6" w:tplc="494A1CDE" w:tentative="1">
      <w:start w:val="1"/>
      <w:numFmt w:val="bullet"/>
      <w:lvlText w:val="•"/>
      <w:lvlJc w:val="left"/>
      <w:pPr>
        <w:tabs>
          <w:tab w:val="num" w:pos="5040"/>
        </w:tabs>
        <w:ind w:left="5040" w:hanging="360"/>
      </w:pPr>
      <w:rPr>
        <w:rFonts w:ascii="新細明體" w:hAnsi="新細明體" w:hint="default"/>
      </w:rPr>
    </w:lvl>
    <w:lvl w:ilvl="7" w:tplc="CFFA548C" w:tentative="1">
      <w:start w:val="1"/>
      <w:numFmt w:val="bullet"/>
      <w:lvlText w:val="•"/>
      <w:lvlJc w:val="left"/>
      <w:pPr>
        <w:tabs>
          <w:tab w:val="num" w:pos="5760"/>
        </w:tabs>
        <w:ind w:left="5760" w:hanging="360"/>
      </w:pPr>
      <w:rPr>
        <w:rFonts w:ascii="新細明體" w:hAnsi="新細明體" w:hint="default"/>
      </w:rPr>
    </w:lvl>
    <w:lvl w:ilvl="8" w:tplc="048491E6" w:tentative="1">
      <w:start w:val="1"/>
      <w:numFmt w:val="bullet"/>
      <w:lvlText w:val="•"/>
      <w:lvlJc w:val="left"/>
      <w:pPr>
        <w:tabs>
          <w:tab w:val="num" w:pos="6480"/>
        </w:tabs>
        <w:ind w:left="6480" w:hanging="360"/>
      </w:pPr>
      <w:rPr>
        <w:rFonts w:ascii="新細明體" w:hAnsi="新細明體" w:hint="default"/>
      </w:rPr>
    </w:lvl>
  </w:abstractNum>
  <w:num w:numId="1">
    <w:abstractNumId w:val="3"/>
  </w:num>
  <w:num w:numId="2">
    <w:abstractNumId w:val="0"/>
  </w:num>
  <w:num w:numId="3">
    <w:abstractNumId w:val="4"/>
  </w:num>
  <w:num w:numId="4">
    <w:abstractNumId w:val="5"/>
  </w:num>
  <w:num w:numId="5">
    <w:abstractNumId w:val="6"/>
  </w:num>
  <w:num w:numId="6">
    <w:abstractNumId w:val="8"/>
  </w:num>
  <w:num w:numId="7">
    <w:abstractNumId w:val="1"/>
  </w:num>
  <w:num w:numId="8">
    <w:abstractNumId w:val="2"/>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1454"/>
    <w:rsid w:val="000053FA"/>
    <w:rsid w:val="000168C6"/>
    <w:rsid w:val="00065D7A"/>
    <w:rsid w:val="00070F64"/>
    <w:rsid w:val="00072816"/>
    <w:rsid w:val="000845C7"/>
    <w:rsid w:val="000A0BAE"/>
    <w:rsid w:val="000A42BF"/>
    <w:rsid w:val="000A49D5"/>
    <w:rsid w:val="000B7640"/>
    <w:rsid w:val="000C3F38"/>
    <w:rsid w:val="000C4F9F"/>
    <w:rsid w:val="000D3EAA"/>
    <w:rsid w:val="000D7038"/>
    <w:rsid w:val="00132DF1"/>
    <w:rsid w:val="0014366F"/>
    <w:rsid w:val="00143AAA"/>
    <w:rsid w:val="001508C8"/>
    <w:rsid w:val="00154219"/>
    <w:rsid w:val="001760A9"/>
    <w:rsid w:val="00181B96"/>
    <w:rsid w:val="00186FC0"/>
    <w:rsid w:val="001B0356"/>
    <w:rsid w:val="001B045B"/>
    <w:rsid w:val="001B18EF"/>
    <w:rsid w:val="001B3B91"/>
    <w:rsid w:val="001B4332"/>
    <w:rsid w:val="001B70B4"/>
    <w:rsid w:val="001C5400"/>
    <w:rsid w:val="001E0E66"/>
    <w:rsid w:val="002002D1"/>
    <w:rsid w:val="00203378"/>
    <w:rsid w:val="00210BA6"/>
    <w:rsid w:val="00225FA3"/>
    <w:rsid w:val="002329F5"/>
    <w:rsid w:val="002527AA"/>
    <w:rsid w:val="00260EA4"/>
    <w:rsid w:val="00262832"/>
    <w:rsid w:val="002673AC"/>
    <w:rsid w:val="00267514"/>
    <w:rsid w:val="002702A7"/>
    <w:rsid w:val="00284E65"/>
    <w:rsid w:val="002A51EA"/>
    <w:rsid w:val="002B551E"/>
    <w:rsid w:val="002D26F0"/>
    <w:rsid w:val="002D4CAD"/>
    <w:rsid w:val="002D5D5E"/>
    <w:rsid w:val="002E1C4B"/>
    <w:rsid w:val="002E1C71"/>
    <w:rsid w:val="002E20E1"/>
    <w:rsid w:val="002E6286"/>
    <w:rsid w:val="002F35A3"/>
    <w:rsid w:val="00300FA3"/>
    <w:rsid w:val="0030377F"/>
    <w:rsid w:val="003144BC"/>
    <w:rsid w:val="00317450"/>
    <w:rsid w:val="00320246"/>
    <w:rsid w:val="00327F87"/>
    <w:rsid w:val="003314E4"/>
    <w:rsid w:val="00331B27"/>
    <w:rsid w:val="003333C3"/>
    <w:rsid w:val="003539B4"/>
    <w:rsid w:val="00356DCE"/>
    <w:rsid w:val="00381CE6"/>
    <w:rsid w:val="003877C0"/>
    <w:rsid w:val="00391825"/>
    <w:rsid w:val="003955D1"/>
    <w:rsid w:val="003B72FE"/>
    <w:rsid w:val="003C056D"/>
    <w:rsid w:val="003E20ED"/>
    <w:rsid w:val="003E6785"/>
    <w:rsid w:val="003E75A3"/>
    <w:rsid w:val="0040005F"/>
    <w:rsid w:val="00401026"/>
    <w:rsid w:val="004128E3"/>
    <w:rsid w:val="00423077"/>
    <w:rsid w:val="00427DA7"/>
    <w:rsid w:val="00436440"/>
    <w:rsid w:val="00442384"/>
    <w:rsid w:val="0044618E"/>
    <w:rsid w:val="004519E2"/>
    <w:rsid w:val="00463545"/>
    <w:rsid w:val="00467211"/>
    <w:rsid w:val="00470264"/>
    <w:rsid w:val="00477899"/>
    <w:rsid w:val="0048157A"/>
    <w:rsid w:val="00484C19"/>
    <w:rsid w:val="00484FDE"/>
    <w:rsid w:val="00487C01"/>
    <w:rsid w:val="004A64FE"/>
    <w:rsid w:val="004B6F40"/>
    <w:rsid w:val="004B7C39"/>
    <w:rsid w:val="004C2796"/>
    <w:rsid w:val="004C3525"/>
    <w:rsid w:val="004C4FC9"/>
    <w:rsid w:val="004D22E3"/>
    <w:rsid w:val="004E2370"/>
    <w:rsid w:val="004E4314"/>
    <w:rsid w:val="00502685"/>
    <w:rsid w:val="00507E62"/>
    <w:rsid w:val="005227EE"/>
    <w:rsid w:val="005317D0"/>
    <w:rsid w:val="005462F9"/>
    <w:rsid w:val="00546D0F"/>
    <w:rsid w:val="005679C8"/>
    <w:rsid w:val="00570E38"/>
    <w:rsid w:val="00573FD8"/>
    <w:rsid w:val="00580823"/>
    <w:rsid w:val="00584C1A"/>
    <w:rsid w:val="005875A4"/>
    <w:rsid w:val="0059543D"/>
    <w:rsid w:val="00595E8B"/>
    <w:rsid w:val="005966B1"/>
    <w:rsid w:val="00596903"/>
    <w:rsid w:val="005A36FB"/>
    <w:rsid w:val="005C2565"/>
    <w:rsid w:val="005C6963"/>
    <w:rsid w:val="005C7BB6"/>
    <w:rsid w:val="005D2131"/>
    <w:rsid w:val="006234D5"/>
    <w:rsid w:val="00625BBB"/>
    <w:rsid w:val="00626789"/>
    <w:rsid w:val="006503AE"/>
    <w:rsid w:val="00654B3D"/>
    <w:rsid w:val="00662B43"/>
    <w:rsid w:val="006755D0"/>
    <w:rsid w:val="006A2008"/>
    <w:rsid w:val="006A50BE"/>
    <w:rsid w:val="006C085B"/>
    <w:rsid w:val="006C4696"/>
    <w:rsid w:val="006C69B5"/>
    <w:rsid w:val="006C6E60"/>
    <w:rsid w:val="006D3711"/>
    <w:rsid w:val="006E3A0F"/>
    <w:rsid w:val="006E4D35"/>
    <w:rsid w:val="006F3D11"/>
    <w:rsid w:val="00700334"/>
    <w:rsid w:val="00712CB8"/>
    <w:rsid w:val="0071349A"/>
    <w:rsid w:val="00713A28"/>
    <w:rsid w:val="00715E1F"/>
    <w:rsid w:val="00725F48"/>
    <w:rsid w:val="00733196"/>
    <w:rsid w:val="00744E88"/>
    <w:rsid w:val="0075557B"/>
    <w:rsid w:val="00787B29"/>
    <w:rsid w:val="00796544"/>
    <w:rsid w:val="00796FCD"/>
    <w:rsid w:val="007A3239"/>
    <w:rsid w:val="007A78BF"/>
    <w:rsid w:val="007C045D"/>
    <w:rsid w:val="007D31B0"/>
    <w:rsid w:val="007D7089"/>
    <w:rsid w:val="007D746D"/>
    <w:rsid w:val="007D7B01"/>
    <w:rsid w:val="007E7390"/>
    <w:rsid w:val="008151F9"/>
    <w:rsid w:val="00830C26"/>
    <w:rsid w:val="00830EC4"/>
    <w:rsid w:val="008310C6"/>
    <w:rsid w:val="008338FA"/>
    <w:rsid w:val="00834CC7"/>
    <w:rsid w:val="008405E4"/>
    <w:rsid w:val="008454BE"/>
    <w:rsid w:val="0085293F"/>
    <w:rsid w:val="008555E4"/>
    <w:rsid w:val="0085605D"/>
    <w:rsid w:val="00871687"/>
    <w:rsid w:val="00872102"/>
    <w:rsid w:val="00885118"/>
    <w:rsid w:val="00886D93"/>
    <w:rsid w:val="008B5357"/>
    <w:rsid w:val="008C2C66"/>
    <w:rsid w:val="008E2375"/>
    <w:rsid w:val="008F2FDC"/>
    <w:rsid w:val="008F7865"/>
    <w:rsid w:val="009118B2"/>
    <w:rsid w:val="00915770"/>
    <w:rsid w:val="00922991"/>
    <w:rsid w:val="009301EC"/>
    <w:rsid w:val="00932719"/>
    <w:rsid w:val="00932A84"/>
    <w:rsid w:val="00947BA0"/>
    <w:rsid w:val="00951C4C"/>
    <w:rsid w:val="009A3157"/>
    <w:rsid w:val="009B0B2C"/>
    <w:rsid w:val="009B1080"/>
    <w:rsid w:val="009C6292"/>
    <w:rsid w:val="009C663C"/>
    <w:rsid w:val="009E0D07"/>
    <w:rsid w:val="009E22AF"/>
    <w:rsid w:val="009E2FE2"/>
    <w:rsid w:val="009F352D"/>
    <w:rsid w:val="009F640F"/>
    <w:rsid w:val="009F6F2D"/>
    <w:rsid w:val="009F7DC6"/>
    <w:rsid w:val="00A02363"/>
    <w:rsid w:val="00A05C33"/>
    <w:rsid w:val="00A144D4"/>
    <w:rsid w:val="00A158AC"/>
    <w:rsid w:val="00A33E3D"/>
    <w:rsid w:val="00A3708A"/>
    <w:rsid w:val="00A42CFF"/>
    <w:rsid w:val="00A46325"/>
    <w:rsid w:val="00A5770E"/>
    <w:rsid w:val="00A73C95"/>
    <w:rsid w:val="00A76FE2"/>
    <w:rsid w:val="00A84A1D"/>
    <w:rsid w:val="00A86B3D"/>
    <w:rsid w:val="00A87B5F"/>
    <w:rsid w:val="00A90346"/>
    <w:rsid w:val="00A91FB3"/>
    <w:rsid w:val="00A93B4C"/>
    <w:rsid w:val="00AA16D2"/>
    <w:rsid w:val="00AA611A"/>
    <w:rsid w:val="00AB293B"/>
    <w:rsid w:val="00AB47BC"/>
    <w:rsid w:val="00AB53CF"/>
    <w:rsid w:val="00AB6139"/>
    <w:rsid w:val="00AB7040"/>
    <w:rsid w:val="00AC5E34"/>
    <w:rsid w:val="00AD220C"/>
    <w:rsid w:val="00AE76C6"/>
    <w:rsid w:val="00AF4C5E"/>
    <w:rsid w:val="00AF5CF0"/>
    <w:rsid w:val="00B109C2"/>
    <w:rsid w:val="00B1319B"/>
    <w:rsid w:val="00B15B2A"/>
    <w:rsid w:val="00B37027"/>
    <w:rsid w:val="00B459DE"/>
    <w:rsid w:val="00B45BE8"/>
    <w:rsid w:val="00B53D72"/>
    <w:rsid w:val="00B6166B"/>
    <w:rsid w:val="00B66105"/>
    <w:rsid w:val="00B75C3C"/>
    <w:rsid w:val="00B85A8C"/>
    <w:rsid w:val="00BA44C7"/>
    <w:rsid w:val="00BA68B3"/>
    <w:rsid w:val="00BB3511"/>
    <w:rsid w:val="00BB5E4E"/>
    <w:rsid w:val="00BC1454"/>
    <w:rsid w:val="00BC5F30"/>
    <w:rsid w:val="00BD0CBD"/>
    <w:rsid w:val="00BD4ED8"/>
    <w:rsid w:val="00C15496"/>
    <w:rsid w:val="00C20013"/>
    <w:rsid w:val="00C233C5"/>
    <w:rsid w:val="00C312FA"/>
    <w:rsid w:val="00C31890"/>
    <w:rsid w:val="00C42243"/>
    <w:rsid w:val="00C4611A"/>
    <w:rsid w:val="00C5659B"/>
    <w:rsid w:val="00C5723F"/>
    <w:rsid w:val="00C773DC"/>
    <w:rsid w:val="00C803A7"/>
    <w:rsid w:val="00CA7310"/>
    <w:rsid w:val="00CB2C5A"/>
    <w:rsid w:val="00CE0B79"/>
    <w:rsid w:val="00CE52EE"/>
    <w:rsid w:val="00D12E99"/>
    <w:rsid w:val="00D305B7"/>
    <w:rsid w:val="00D468EB"/>
    <w:rsid w:val="00D54140"/>
    <w:rsid w:val="00D67BBB"/>
    <w:rsid w:val="00D710B4"/>
    <w:rsid w:val="00D746B1"/>
    <w:rsid w:val="00D8120B"/>
    <w:rsid w:val="00D912FE"/>
    <w:rsid w:val="00D944FF"/>
    <w:rsid w:val="00DB1532"/>
    <w:rsid w:val="00DB196F"/>
    <w:rsid w:val="00DB29FA"/>
    <w:rsid w:val="00DB6F9F"/>
    <w:rsid w:val="00DC096A"/>
    <w:rsid w:val="00DC3267"/>
    <w:rsid w:val="00DF0166"/>
    <w:rsid w:val="00DF1727"/>
    <w:rsid w:val="00E001BB"/>
    <w:rsid w:val="00E11195"/>
    <w:rsid w:val="00E40B54"/>
    <w:rsid w:val="00E45227"/>
    <w:rsid w:val="00E46012"/>
    <w:rsid w:val="00E50986"/>
    <w:rsid w:val="00E56C05"/>
    <w:rsid w:val="00E75A74"/>
    <w:rsid w:val="00E83E0B"/>
    <w:rsid w:val="00E92D3B"/>
    <w:rsid w:val="00E972B7"/>
    <w:rsid w:val="00EE3E90"/>
    <w:rsid w:val="00EE44E0"/>
    <w:rsid w:val="00EF029D"/>
    <w:rsid w:val="00F01939"/>
    <w:rsid w:val="00F03A4E"/>
    <w:rsid w:val="00F14873"/>
    <w:rsid w:val="00F14C03"/>
    <w:rsid w:val="00F17A0E"/>
    <w:rsid w:val="00F31874"/>
    <w:rsid w:val="00F41B7E"/>
    <w:rsid w:val="00F42933"/>
    <w:rsid w:val="00F4798C"/>
    <w:rsid w:val="00F566F4"/>
    <w:rsid w:val="00F57EDF"/>
    <w:rsid w:val="00F602DC"/>
    <w:rsid w:val="00F608EB"/>
    <w:rsid w:val="00F62005"/>
    <w:rsid w:val="00F62DDB"/>
    <w:rsid w:val="00F70775"/>
    <w:rsid w:val="00F776FE"/>
    <w:rsid w:val="00F9125A"/>
    <w:rsid w:val="00F94BC9"/>
    <w:rsid w:val="00F97FC7"/>
    <w:rsid w:val="00FA3ECD"/>
    <w:rsid w:val="00FB4128"/>
    <w:rsid w:val="00FB5DDB"/>
    <w:rsid w:val="00FB5F66"/>
    <w:rsid w:val="00FC546E"/>
    <w:rsid w:val="00FE4BBE"/>
    <w:rsid w:val="00FF226E"/>
    <w:rsid w:val="00FF5BD1"/>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4A94D5B-AD24-497D-B02F-6297F79519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C1454"/>
    <w:pPr>
      <w:widowControl w:val="0"/>
    </w:pPr>
  </w:style>
  <w:style w:type="paragraph" w:styleId="1">
    <w:name w:val="heading 1"/>
    <w:basedOn w:val="a"/>
    <w:link w:val="10"/>
    <w:uiPriority w:val="9"/>
    <w:qFormat/>
    <w:rsid w:val="00467211"/>
    <w:pPr>
      <w:widowControl/>
      <w:spacing w:before="100" w:beforeAutospacing="1" w:after="100" w:afterAutospacing="1"/>
      <w:outlineLvl w:val="0"/>
    </w:pPr>
    <w:rPr>
      <w:rFonts w:ascii="新細明體" w:eastAsia="新細明體" w:hAnsi="新細明體" w:cs="新細明體"/>
      <w:b/>
      <w:bCs/>
      <w:kern w:val="36"/>
      <w:sz w:val="48"/>
      <w:szCs w:val="48"/>
    </w:rPr>
  </w:style>
  <w:style w:type="paragraph" w:styleId="2">
    <w:name w:val="heading 2"/>
    <w:basedOn w:val="a"/>
    <w:link w:val="20"/>
    <w:uiPriority w:val="9"/>
    <w:qFormat/>
    <w:rsid w:val="00467211"/>
    <w:pPr>
      <w:widowControl/>
      <w:spacing w:before="100" w:beforeAutospacing="1" w:after="100" w:afterAutospacing="1"/>
      <w:outlineLvl w:val="1"/>
    </w:pPr>
    <w:rPr>
      <w:rFonts w:ascii="新細明體" w:eastAsia="新細明體" w:hAnsi="新細明體" w:cs="新細明體"/>
      <w:b/>
      <w:bCs/>
      <w:kern w:val="0"/>
      <w:sz w:val="36"/>
      <w:szCs w:val="36"/>
    </w:rPr>
  </w:style>
  <w:style w:type="paragraph" w:styleId="3">
    <w:name w:val="heading 3"/>
    <w:basedOn w:val="a"/>
    <w:next w:val="a"/>
    <w:link w:val="30"/>
    <w:uiPriority w:val="9"/>
    <w:semiHidden/>
    <w:unhideWhenUsed/>
    <w:qFormat/>
    <w:rsid w:val="00F31874"/>
    <w:pPr>
      <w:keepNext/>
      <w:spacing w:line="720" w:lineRule="auto"/>
      <w:outlineLvl w:val="2"/>
    </w:pPr>
    <w:rPr>
      <w:rFonts w:asciiTheme="majorHAnsi" w:eastAsiaTheme="majorEastAsia" w:hAnsiTheme="majorHAnsi" w:cstheme="majorBidi"/>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BC145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1C5400"/>
    <w:pPr>
      <w:tabs>
        <w:tab w:val="center" w:pos="4153"/>
        <w:tab w:val="right" w:pos="8306"/>
      </w:tabs>
      <w:snapToGrid w:val="0"/>
    </w:pPr>
    <w:rPr>
      <w:sz w:val="20"/>
      <w:szCs w:val="20"/>
    </w:rPr>
  </w:style>
  <w:style w:type="character" w:customStyle="1" w:styleId="a5">
    <w:name w:val="頁首 字元"/>
    <w:basedOn w:val="a0"/>
    <w:link w:val="a4"/>
    <w:uiPriority w:val="99"/>
    <w:rsid w:val="001C5400"/>
    <w:rPr>
      <w:sz w:val="20"/>
      <w:szCs w:val="20"/>
    </w:rPr>
  </w:style>
  <w:style w:type="paragraph" w:styleId="a6">
    <w:name w:val="footer"/>
    <w:basedOn w:val="a"/>
    <w:link w:val="a7"/>
    <w:uiPriority w:val="99"/>
    <w:unhideWhenUsed/>
    <w:rsid w:val="001C5400"/>
    <w:pPr>
      <w:tabs>
        <w:tab w:val="center" w:pos="4153"/>
        <w:tab w:val="right" w:pos="8306"/>
      </w:tabs>
      <w:snapToGrid w:val="0"/>
    </w:pPr>
    <w:rPr>
      <w:sz w:val="20"/>
      <w:szCs w:val="20"/>
    </w:rPr>
  </w:style>
  <w:style w:type="character" w:customStyle="1" w:styleId="a7">
    <w:name w:val="頁尾 字元"/>
    <w:basedOn w:val="a0"/>
    <w:link w:val="a6"/>
    <w:uiPriority w:val="99"/>
    <w:rsid w:val="001C5400"/>
    <w:rPr>
      <w:sz w:val="20"/>
      <w:szCs w:val="20"/>
    </w:rPr>
  </w:style>
  <w:style w:type="character" w:customStyle="1" w:styleId="10">
    <w:name w:val="標題 1 字元"/>
    <w:basedOn w:val="a0"/>
    <w:link w:val="1"/>
    <w:uiPriority w:val="9"/>
    <w:rsid w:val="00467211"/>
    <w:rPr>
      <w:rFonts w:ascii="新細明體" w:eastAsia="新細明體" w:hAnsi="新細明體" w:cs="新細明體"/>
      <w:b/>
      <w:bCs/>
      <w:kern w:val="36"/>
      <w:sz w:val="48"/>
      <w:szCs w:val="48"/>
    </w:rPr>
  </w:style>
  <w:style w:type="character" w:customStyle="1" w:styleId="20">
    <w:name w:val="標題 2 字元"/>
    <w:basedOn w:val="a0"/>
    <w:link w:val="2"/>
    <w:uiPriority w:val="9"/>
    <w:rsid w:val="00467211"/>
    <w:rPr>
      <w:rFonts w:ascii="新細明體" w:eastAsia="新細明體" w:hAnsi="新細明體" w:cs="新細明體"/>
      <w:b/>
      <w:bCs/>
      <w:kern w:val="0"/>
      <w:sz w:val="36"/>
      <w:szCs w:val="36"/>
    </w:rPr>
  </w:style>
  <w:style w:type="character" w:customStyle="1" w:styleId="30">
    <w:name w:val="標題 3 字元"/>
    <w:basedOn w:val="a0"/>
    <w:link w:val="3"/>
    <w:uiPriority w:val="9"/>
    <w:semiHidden/>
    <w:rsid w:val="00F31874"/>
    <w:rPr>
      <w:rFonts w:asciiTheme="majorHAnsi" w:eastAsiaTheme="majorEastAsia" w:hAnsiTheme="majorHAnsi" w:cstheme="majorBidi"/>
      <w:b/>
      <w:bCs/>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00929">
      <w:bodyDiv w:val="1"/>
      <w:marLeft w:val="0"/>
      <w:marRight w:val="0"/>
      <w:marTop w:val="0"/>
      <w:marBottom w:val="0"/>
      <w:divBdr>
        <w:top w:val="none" w:sz="0" w:space="0" w:color="auto"/>
        <w:left w:val="none" w:sz="0" w:space="0" w:color="auto"/>
        <w:bottom w:val="none" w:sz="0" w:space="0" w:color="auto"/>
        <w:right w:val="none" w:sz="0" w:space="0" w:color="auto"/>
      </w:divBdr>
      <w:divsChild>
        <w:div w:id="1051081337">
          <w:marLeft w:val="547"/>
          <w:marRight w:val="0"/>
          <w:marTop w:val="96"/>
          <w:marBottom w:val="0"/>
          <w:divBdr>
            <w:top w:val="none" w:sz="0" w:space="0" w:color="auto"/>
            <w:left w:val="none" w:sz="0" w:space="0" w:color="auto"/>
            <w:bottom w:val="none" w:sz="0" w:space="0" w:color="auto"/>
            <w:right w:val="none" w:sz="0" w:space="0" w:color="auto"/>
          </w:divBdr>
        </w:div>
        <w:div w:id="725032802">
          <w:marLeft w:val="547"/>
          <w:marRight w:val="0"/>
          <w:marTop w:val="96"/>
          <w:marBottom w:val="0"/>
          <w:divBdr>
            <w:top w:val="none" w:sz="0" w:space="0" w:color="auto"/>
            <w:left w:val="none" w:sz="0" w:space="0" w:color="auto"/>
            <w:bottom w:val="none" w:sz="0" w:space="0" w:color="auto"/>
            <w:right w:val="none" w:sz="0" w:space="0" w:color="auto"/>
          </w:divBdr>
        </w:div>
        <w:div w:id="376470726">
          <w:marLeft w:val="547"/>
          <w:marRight w:val="0"/>
          <w:marTop w:val="96"/>
          <w:marBottom w:val="0"/>
          <w:divBdr>
            <w:top w:val="none" w:sz="0" w:space="0" w:color="auto"/>
            <w:left w:val="none" w:sz="0" w:space="0" w:color="auto"/>
            <w:bottom w:val="none" w:sz="0" w:space="0" w:color="auto"/>
            <w:right w:val="none" w:sz="0" w:space="0" w:color="auto"/>
          </w:divBdr>
        </w:div>
        <w:div w:id="1881168571">
          <w:marLeft w:val="547"/>
          <w:marRight w:val="0"/>
          <w:marTop w:val="96"/>
          <w:marBottom w:val="0"/>
          <w:divBdr>
            <w:top w:val="none" w:sz="0" w:space="0" w:color="auto"/>
            <w:left w:val="none" w:sz="0" w:space="0" w:color="auto"/>
            <w:bottom w:val="none" w:sz="0" w:space="0" w:color="auto"/>
            <w:right w:val="none" w:sz="0" w:space="0" w:color="auto"/>
          </w:divBdr>
        </w:div>
        <w:div w:id="949705075">
          <w:marLeft w:val="547"/>
          <w:marRight w:val="0"/>
          <w:marTop w:val="96"/>
          <w:marBottom w:val="0"/>
          <w:divBdr>
            <w:top w:val="none" w:sz="0" w:space="0" w:color="auto"/>
            <w:left w:val="none" w:sz="0" w:space="0" w:color="auto"/>
            <w:bottom w:val="none" w:sz="0" w:space="0" w:color="auto"/>
            <w:right w:val="none" w:sz="0" w:space="0" w:color="auto"/>
          </w:divBdr>
        </w:div>
        <w:div w:id="2057119703">
          <w:marLeft w:val="547"/>
          <w:marRight w:val="0"/>
          <w:marTop w:val="82"/>
          <w:marBottom w:val="0"/>
          <w:divBdr>
            <w:top w:val="none" w:sz="0" w:space="0" w:color="auto"/>
            <w:left w:val="none" w:sz="0" w:space="0" w:color="auto"/>
            <w:bottom w:val="none" w:sz="0" w:space="0" w:color="auto"/>
            <w:right w:val="none" w:sz="0" w:space="0" w:color="auto"/>
          </w:divBdr>
        </w:div>
      </w:divsChild>
    </w:div>
    <w:div w:id="182324296">
      <w:bodyDiv w:val="1"/>
      <w:marLeft w:val="0"/>
      <w:marRight w:val="0"/>
      <w:marTop w:val="0"/>
      <w:marBottom w:val="0"/>
      <w:divBdr>
        <w:top w:val="none" w:sz="0" w:space="0" w:color="auto"/>
        <w:left w:val="none" w:sz="0" w:space="0" w:color="auto"/>
        <w:bottom w:val="none" w:sz="0" w:space="0" w:color="auto"/>
        <w:right w:val="none" w:sz="0" w:space="0" w:color="auto"/>
      </w:divBdr>
      <w:divsChild>
        <w:div w:id="1759863051">
          <w:marLeft w:val="547"/>
          <w:marRight w:val="0"/>
          <w:marTop w:val="0"/>
          <w:marBottom w:val="0"/>
          <w:divBdr>
            <w:top w:val="none" w:sz="0" w:space="0" w:color="auto"/>
            <w:left w:val="none" w:sz="0" w:space="0" w:color="auto"/>
            <w:bottom w:val="none" w:sz="0" w:space="0" w:color="auto"/>
            <w:right w:val="none" w:sz="0" w:space="0" w:color="auto"/>
          </w:divBdr>
        </w:div>
        <w:div w:id="715156143">
          <w:marLeft w:val="547"/>
          <w:marRight w:val="0"/>
          <w:marTop w:val="0"/>
          <w:marBottom w:val="0"/>
          <w:divBdr>
            <w:top w:val="none" w:sz="0" w:space="0" w:color="auto"/>
            <w:left w:val="none" w:sz="0" w:space="0" w:color="auto"/>
            <w:bottom w:val="none" w:sz="0" w:space="0" w:color="auto"/>
            <w:right w:val="none" w:sz="0" w:space="0" w:color="auto"/>
          </w:divBdr>
        </w:div>
        <w:div w:id="1289700613">
          <w:marLeft w:val="547"/>
          <w:marRight w:val="0"/>
          <w:marTop w:val="0"/>
          <w:marBottom w:val="0"/>
          <w:divBdr>
            <w:top w:val="none" w:sz="0" w:space="0" w:color="auto"/>
            <w:left w:val="none" w:sz="0" w:space="0" w:color="auto"/>
            <w:bottom w:val="none" w:sz="0" w:space="0" w:color="auto"/>
            <w:right w:val="none" w:sz="0" w:space="0" w:color="auto"/>
          </w:divBdr>
        </w:div>
        <w:div w:id="21444410">
          <w:marLeft w:val="547"/>
          <w:marRight w:val="0"/>
          <w:marTop w:val="0"/>
          <w:marBottom w:val="0"/>
          <w:divBdr>
            <w:top w:val="none" w:sz="0" w:space="0" w:color="auto"/>
            <w:left w:val="none" w:sz="0" w:space="0" w:color="auto"/>
            <w:bottom w:val="none" w:sz="0" w:space="0" w:color="auto"/>
            <w:right w:val="none" w:sz="0" w:space="0" w:color="auto"/>
          </w:divBdr>
        </w:div>
        <w:div w:id="1711563882">
          <w:marLeft w:val="547"/>
          <w:marRight w:val="0"/>
          <w:marTop w:val="0"/>
          <w:marBottom w:val="0"/>
          <w:divBdr>
            <w:top w:val="none" w:sz="0" w:space="0" w:color="auto"/>
            <w:left w:val="none" w:sz="0" w:space="0" w:color="auto"/>
            <w:bottom w:val="none" w:sz="0" w:space="0" w:color="auto"/>
            <w:right w:val="none" w:sz="0" w:space="0" w:color="auto"/>
          </w:divBdr>
        </w:div>
        <w:div w:id="1450314951">
          <w:marLeft w:val="547"/>
          <w:marRight w:val="0"/>
          <w:marTop w:val="0"/>
          <w:marBottom w:val="0"/>
          <w:divBdr>
            <w:top w:val="none" w:sz="0" w:space="0" w:color="auto"/>
            <w:left w:val="none" w:sz="0" w:space="0" w:color="auto"/>
            <w:bottom w:val="none" w:sz="0" w:space="0" w:color="auto"/>
            <w:right w:val="none" w:sz="0" w:space="0" w:color="auto"/>
          </w:divBdr>
        </w:div>
        <w:div w:id="2045404190">
          <w:marLeft w:val="547"/>
          <w:marRight w:val="0"/>
          <w:marTop w:val="0"/>
          <w:marBottom w:val="0"/>
          <w:divBdr>
            <w:top w:val="none" w:sz="0" w:space="0" w:color="auto"/>
            <w:left w:val="none" w:sz="0" w:space="0" w:color="auto"/>
            <w:bottom w:val="none" w:sz="0" w:space="0" w:color="auto"/>
            <w:right w:val="none" w:sz="0" w:space="0" w:color="auto"/>
          </w:divBdr>
        </w:div>
      </w:divsChild>
    </w:div>
    <w:div w:id="609894727">
      <w:bodyDiv w:val="1"/>
      <w:marLeft w:val="0"/>
      <w:marRight w:val="0"/>
      <w:marTop w:val="0"/>
      <w:marBottom w:val="0"/>
      <w:divBdr>
        <w:top w:val="none" w:sz="0" w:space="0" w:color="auto"/>
        <w:left w:val="none" w:sz="0" w:space="0" w:color="auto"/>
        <w:bottom w:val="none" w:sz="0" w:space="0" w:color="auto"/>
        <w:right w:val="none" w:sz="0" w:space="0" w:color="auto"/>
      </w:divBdr>
      <w:divsChild>
        <w:div w:id="774642804">
          <w:marLeft w:val="547"/>
          <w:marRight w:val="0"/>
          <w:marTop w:val="96"/>
          <w:marBottom w:val="0"/>
          <w:divBdr>
            <w:top w:val="none" w:sz="0" w:space="0" w:color="auto"/>
            <w:left w:val="none" w:sz="0" w:space="0" w:color="auto"/>
            <w:bottom w:val="none" w:sz="0" w:space="0" w:color="auto"/>
            <w:right w:val="none" w:sz="0" w:space="0" w:color="auto"/>
          </w:divBdr>
        </w:div>
        <w:div w:id="643045073">
          <w:marLeft w:val="547"/>
          <w:marRight w:val="0"/>
          <w:marTop w:val="96"/>
          <w:marBottom w:val="0"/>
          <w:divBdr>
            <w:top w:val="none" w:sz="0" w:space="0" w:color="auto"/>
            <w:left w:val="none" w:sz="0" w:space="0" w:color="auto"/>
            <w:bottom w:val="none" w:sz="0" w:space="0" w:color="auto"/>
            <w:right w:val="none" w:sz="0" w:space="0" w:color="auto"/>
          </w:divBdr>
        </w:div>
        <w:div w:id="757947914">
          <w:marLeft w:val="547"/>
          <w:marRight w:val="0"/>
          <w:marTop w:val="96"/>
          <w:marBottom w:val="0"/>
          <w:divBdr>
            <w:top w:val="none" w:sz="0" w:space="0" w:color="auto"/>
            <w:left w:val="none" w:sz="0" w:space="0" w:color="auto"/>
            <w:bottom w:val="none" w:sz="0" w:space="0" w:color="auto"/>
            <w:right w:val="none" w:sz="0" w:space="0" w:color="auto"/>
          </w:divBdr>
        </w:div>
        <w:div w:id="897781244">
          <w:marLeft w:val="547"/>
          <w:marRight w:val="0"/>
          <w:marTop w:val="96"/>
          <w:marBottom w:val="0"/>
          <w:divBdr>
            <w:top w:val="none" w:sz="0" w:space="0" w:color="auto"/>
            <w:left w:val="none" w:sz="0" w:space="0" w:color="auto"/>
            <w:bottom w:val="none" w:sz="0" w:space="0" w:color="auto"/>
            <w:right w:val="none" w:sz="0" w:space="0" w:color="auto"/>
          </w:divBdr>
        </w:div>
        <w:div w:id="1438216531">
          <w:marLeft w:val="547"/>
          <w:marRight w:val="0"/>
          <w:marTop w:val="96"/>
          <w:marBottom w:val="0"/>
          <w:divBdr>
            <w:top w:val="none" w:sz="0" w:space="0" w:color="auto"/>
            <w:left w:val="none" w:sz="0" w:space="0" w:color="auto"/>
            <w:bottom w:val="none" w:sz="0" w:space="0" w:color="auto"/>
            <w:right w:val="none" w:sz="0" w:space="0" w:color="auto"/>
          </w:divBdr>
        </w:div>
      </w:divsChild>
    </w:div>
    <w:div w:id="622423440">
      <w:bodyDiv w:val="1"/>
      <w:marLeft w:val="0"/>
      <w:marRight w:val="0"/>
      <w:marTop w:val="0"/>
      <w:marBottom w:val="0"/>
      <w:divBdr>
        <w:top w:val="none" w:sz="0" w:space="0" w:color="auto"/>
        <w:left w:val="none" w:sz="0" w:space="0" w:color="auto"/>
        <w:bottom w:val="none" w:sz="0" w:space="0" w:color="auto"/>
        <w:right w:val="none" w:sz="0" w:space="0" w:color="auto"/>
      </w:divBdr>
      <w:divsChild>
        <w:div w:id="786239977">
          <w:marLeft w:val="547"/>
          <w:marRight w:val="0"/>
          <w:marTop w:val="96"/>
          <w:marBottom w:val="0"/>
          <w:divBdr>
            <w:top w:val="none" w:sz="0" w:space="0" w:color="auto"/>
            <w:left w:val="none" w:sz="0" w:space="0" w:color="auto"/>
            <w:bottom w:val="none" w:sz="0" w:space="0" w:color="auto"/>
            <w:right w:val="none" w:sz="0" w:space="0" w:color="auto"/>
          </w:divBdr>
        </w:div>
        <w:div w:id="325979923">
          <w:marLeft w:val="547"/>
          <w:marRight w:val="0"/>
          <w:marTop w:val="96"/>
          <w:marBottom w:val="0"/>
          <w:divBdr>
            <w:top w:val="none" w:sz="0" w:space="0" w:color="auto"/>
            <w:left w:val="none" w:sz="0" w:space="0" w:color="auto"/>
            <w:bottom w:val="none" w:sz="0" w:space="0" w:color="auto"/>
            <w:right w:val="none" w:sz="0" w:space="0" w:color="auto"/>
          </w:divBdr>
        </w:div>
        <w:div w:id="1176919810">
          <w:marLeft w:val="547"/>
          <w:marRight w:val="0"/>
          <w:marTop w:val="96"/>
          <w:marBottom w:val="0"/>
          <w:divBdr>
            <w:top w:val="none" w:sz="0" w:space="0" w:color="auto"/>
            <w:left w:val="none" w:sz="0" w:space="0" w:color="auto"/>
            <w:bottom w:val="none" w:sz="0" w:space="0" w:color="auto"/>
            <w:right w:val="none" w:sz="0" w:space="0" w:color="auto"/>
          </w:divBdr>
        </w:div>
        <w:div w:id="77214381">
          <w:marLeft w:val="547"/>
          <w:marRight w:val="0"/>
          <w:marTop w:val="96"/>
          <w:marBottom w:val="0"/>
          <w:divBdr>
            <w:top w:val="none" w:sz="0" w:space="0" w:color="auto"/>
            <w:left w:val="none" w:sz="0" w:space="0" w:color="auto"/>
            <w:bottom w:val="none" w:sz="0" w:space="0" w:color="auto"/>
            <w:right w:val="none" w:sz="0" w:space="0" w:color="auto"/>
          </w:divBdr>
        </w:div>
        <w:div w:id="721514618">
          <w:marLeft w:val="547"/>
          <w:marRight w:val="0"/>
          <w:marTop w:val="96"/>
          <w:marBottom w:val="0"/>
          <w:divBdr>
            <w:top w:val="none" w:sz="0" w:space="0" w:color="auto"/>
            <w:left w:val="none" w:sz="0" w:space="0" w:color="auto"/>
            <w:bottom w:val="none" w:sz="0" w:space="0" w:color="auto"/>
            <w:right w:val="none" w:sz="0" w:space="0" w:color="auto"/>
          </w:divBdr>
        </w:div>
      </w:divsChild>
    </w:div>
    <w:div w:id="639652024">
      <w:bodyDiv w:val="1"/>
      <w:marLeft w:val="0"/>
      <w:marRight w:val="0"/>
      <w:marTop w:val="0"/>
      <w:marBottom w:val="0"/>
      <w:divBdr>
        <w:top w:val="none" w:sz="0" w:space="0" w:color="auto"/>
        <w:left w:val="none" w:sz="0" w:space="0" w:color="auto"/>
        <w:bottom w:val="none" w:sz="0" w:space="0" w:color="auto"/>
        <w:right w:val="none" w:sz="0" w:space="0" w:color="auto"/>
      </w:divBdr>
      <w:divsChild>
        <w:div w:id="2071077631">
          <w:marLeft w:val="547"/>
          <w:marRight w:val="0"/>
          <w:marTop w:val="96"/>
          <w:marBottom w:val="0"/>
          <w:divBdr>
            <w:top w:val="none" w:sz="0" w:space="0" w:color="auto"/>
            <w:left w:val="none" w:sz="0" w:space="0" w:color="auto"/>
            <w:bottom w:val="none" w:sz="0" w:space="0" w:color="auto"/>
            <w:right w:val="none" w:sz="0" w:space="0" w:color="auto"/>
          </w:divBdr>
        </w:div>
      </w:divsChild>
    </w:div>
    <w:div w:id="954023962">
      <w:bodyDiv w:val="1"/>
      <w:marLeft w:val="0"/>
      <w:marRight w:val="0"/>
      <w:marTop w:val="0"/>
      <w:marBottom w:val="0"/>
      <w:divBdr>
        <w:top w:val="none" w:sz="0" w:space="0" w:color="auto"/>
        <w:left w:val="none" w:sz="0" w:space="0" w:color="auto"/>
        <w:bottom w:val="none" w:sz="0" w:space="0" w:color="auto"/>
        <w:right w:val="none" w:sz="0" w:space="0" w:color="auto"/>
      </w:divBdr>
    </w:div>
    <w:div w:id="1346788260">
      <w:bodyDiv w:val="1"/>
      <w:marLeft w:val="0"/>
      <w:marRight w:val="0"/>
      <w:marTop w:val="0"/>
      <w:marBottom w:val="0"/>
      <w:divBdr>
        <w:top w:val="none" w:sz="0" w:space="0" w:color="auto"/>
        <w:left w:val="none" w:sz="0" w:space="0" w:color="auto"/>
        <w:bottom w:val="none" w:sz="0" w:space="0" w:color="auto"/>
        <w:right w:val="none" w:sz="0" w:space="0" w:color="auto"/>
      </w:divBdr>
      <w:divsChild>
        <w:div w:id="1049233204">
          <w:marLeft w:val="547"/>
          <w:marRight w:val="0"/>
          <w:marTop w:val="96"/>
          <w:marBottom w:val="0"/>
          <w:divBdr>
            <w:top w:val="none" w:sz="0" w:space="0" w:color="auto"/>
            <w:left w:val="none" w:sz="0" w:space="0" w:color="auto"/>
            <w:bottom w:val="none" w:sz="0" w:space="0" w:color="auto"/>
            <w:right w:val="none" w:sz="0" w:space="0" w:color="auto"/>
          </w:divBdr>
        </w:div>
      </w:divsChild>
    </w:div>
    <w:div w:id="1478913924">
      <w:bodyDiv w:val="1"/>
      <w:marLeft w:val="0"/>
      <w:marRight w:val="0"/>
      <w:marTop w:val="0"/>
      <w:marBottom w:val="0"/>
      <w:divBdr>
        <w:top w:val="none" w:sz="0" w:space="0" w:color="auto"/>
        <w:left w:val="none" w:sz="0" w:space="0" w:color="auto"/>
        <w:bottom w:val="none" w:sz="0" w:space="0" w:color="auto"/>
        <w:right w:val="none" w:sz="0" w:space="0" w:color="auto"/>
      </w:divBdr>
    </w:div>
    <w:div w:id="1520772659">
      <w:bodyDiv w:val="1"/>
      <w:marLeft w:val="0"/>
      <w:marRight w:val="0"/>
      <w:marTop w:val="0"/>
      <w:marBottom w:val="0"/>
      <w:divBdr>
        <w:top w:val="none" w:sz="0" w:space="0" w:color="auto"/>
        <w:left w:val="none" w:sz="0" w:space="0" w:color="auto"/>
        <w:bottom w:val="none" w:sz="0" w:space="0" w:color="auto"/>
        <w:right w:val="none" w:sz="0" w:space="0" w:color="auto"/>
      </w:divBdr>
      <w:divsChild>
        <w:div w:id="1695032299">
          <w:marLeft w:val="547"/>
          <w:marRight w:val="0"/>
          <w:marTop w:val="96"/>
          <w:marBottom w:val="0"/>
          <w:divBdr>
            <w:top w:val="none" w:sz="0" w:space="0" w:color="auto"/>
            <w:left w:val="none" w:sz="0" w:space="0" w:color="auto"/>
            <w:bottom w:val="none" w:sz="0" w:space="0" w:color="auto"/>
            <w:right w:val="none" w:sz="0" w:space="0" w:color="auto"/>
          </w:divBdr>
        </w:div>
        <w:div w:id="1291206625">
          <w:marLeft w:val="547"/>
          <w:marRight w:val="0"/>
          <w:marTop w:val="96"/>
          <w:marBottom w:val="0"/>
          <w:divBdr>
            <w:top w:val="none" w:sz="0" w:space="0" w:color="auto"/>
            <w:left w:val="none" w:sz="0" w:space="0" w:color="auto"/>
            <w:bottom w:val="none" w:sz="0" w:space="0" w:color="auto"/>
            <w:right w:val="none" w:sz="0" w:space="0" w:color="auto"/>
          </w:divBdr>
        </w:div>
        <w:div w:id="98641339">
          <w:marLeft w:val="547"/>
          <w:marRight w:val="0"/>
          <w:marTop w:val="96"/>
          <w:marBottom w:val="0"/>
          <w:divBdr>
            <w:top w:val="none" w:sz="0" w:space="0" w:color="auto"/>
            <w:left w:val="none" w:sz="0" w:space="0" w:color="auto"/>
            <w:bottom w:val="none" w:sz="0" w:space="0" w:color="auto"/>
            <w:right w:val="none" w:sz="0" w:space="0" w:color="auto"/>
          </w:divBdr>
        </w:div>
        <w:div w:id="1552035665">
          <w:marLeft w:val="547"/>
          <w:marRight w:val="0"/>
          <w:marTop w:val="96"/>
          <w:marBottom w:val="0"/>
          <w:divBdr>
            <w:top w:val="none" w:sz="0" w:space="0" w:color="auto"/>
            <w:left w:val="none" w:sz="0" w:space="0" w:color="auto"/>
            <w:bottom w:val="none" w:sz="0" w:space="0" w:color="auto"/>
            <w:right w:val="none" w:sz="0" w:space="0" w:color="auto"/>
          </w:divBdr>
        </w:div>
        <w:div w:id="1340354212">
          <w:marLeft w:val="547"/>
          <w:marRight w:val="0"/>
          <w:marTop w:val="96"/>
          <w:marBottom w:val="0"/>
          <w:divBdr>
            <w:top w:val="none" w:sz="0" w:space="0" w:color="auto"/>
            <w:left w:val="none" w:sz="0" w:space="0" w:color="auto"/>
            <w:bottom w:val="none" w:sz="0" w:space="0" w:color="auto"/>
            <w:right w:val="none" w:sz="0" w:space="0" w:color="auto"/>
          </w:divBdr>
        </w:div>
      </w:divsChild>
    </w:div>
    <w:div w:id="1605116510">
      <w:bodyDiv w:val="1"/>
      <w:marLeft w:val="0"/>
      <w:marRight w:val="0"/>
      <w:marTop w:val="0"/>
      <w:marBottom w:val="0"/>
      <w:divBdr>
        <w:top w:val="none" w:sz="0" w:space="0" w:color="auto"/>
        <w:left w:val="none" w:sz="0" w:space="0" w:color="auto"/>
        <w:bottom w:val="none" w:sz="0" w:space="0" w:color="auto"/>
        <w:right w:val="none" w:sz="0" w:space="0" w:color="auto"/>
      </w:divBdr>
      <w:divsChild>
        <w:div w:id="2109157379">
          <w:marLeft w:val="547"/>
          <w:marRight w:val="0"/>
          <w:marTop w:val="96"/>
          <w:marBottom w:val="0"/>
          <w:divBdr>
            <w:top w:val="none" w:sz="0" w:space="0" w:color="auto"/>
            <w:left w:val="none" w:sz="0" w:space="0" w:color="auto"/>
            <w:bottom w:val="none" w:sz="0" w:space="0" w:color="auto"/>
            <w:right w:val="none" w:sz="0" w:space="0" w:color="auto"/>
          </w:divBdr>
        </w:div>
        <w:div w:id="1551303319">
          <w:marLeft w:val="547"/>
          <w:marRight w:val="0"/>
          <w:marTop w:val="96"/>
          <w:marBottom w:val="0"/>
          <w:divBdr>
            <w:top w:val="none" w:sz="0" w:space="0" w:color="auto"/>
            <w:left w:val="none" w:sz="0" w:space="0" w:color="auto"/>
            <w:bottom w:val="none" w:sz="0" w:space="0" w:color="auto"/>
            <w:right w:val="none" w:sz="0" w:space="0" w:color="auto"/>
          </w:divBdr>
        </w:div>
        <w:div w:id="1079062677">
          <w:marLeft w:val="547"/>
          <w:marRight w:val="0"/>
          <w:marTop w:val="96"/>
          <w:marBottom w:val="0"/>
          <w:divBdr>
            <w:top w:val="none" w:sz="0" w:space="0" w:color="auto"/>
            <w:left w:val="none" w:sz="0" w:space="0" w:color="auto"/>
            <w:bottom w:val="none" w:sz="0" w:space="0" w:color="auto"/>
            <w:right w:val="none" w:sz="0" w:space="0" w:color="auto"/>
          </w:divBdr>
        </w:div>
        <w:div w:id="531114987">
          <w:marLeft w:val="547"/>
          <w:marRight w:val="0"/>
          <w:marTop w:val="96"/>
          <w:marBottom w:val="0"/>
          <w:divBdr>
            <w:top w:val="none" w:sz="0" w:space="0" w:color="auto"/>
            <w:left w:val="none" w:sz="0" w:space="0" w:color="auto"/>
            <w:bottom w:val="none" w:sz="0" w:space="0" w:color="auto"/>
            <w:right w:val="none" w:sz="0" w:space="0" w:color="auto"/>
          </w:divBdr>
        </w:div>
        <w:div w:id="1212037538">
          <w:marLeft w:val="547"/>
          <w:marRight w:val="0"/>
          <w:marTop w:val="96"/>
          <w:marBottom w:val="0"/>
          <w:divBdr>
            <w:top w:val="none" w:sz="0" w:space="0" w:color="auto"/>
            <w:left w:val="none" w:sz="0" w:space="0" w:color="auto"/>
            <w:bottom w:val="none" w:sz="0" w:space="0" w:color="auto"/>
            <w:right w:val="none" w:sz="0" w:space="0" w:color="auto"/>
          </w:divBdr>
        </w:div>
        <w:div w:id="896356418">
          <w:marLeft w:val="547"/>
          <w:marRight w:val="0"/>
          <w:marTop w:val="96"/>
          <w:marBottom w:val="0"/>
          <w:divBdr>
            <w:top w:val="none" w:sz="0" w:space="0" w:color="auto"/>
            <w:left w:val="none" w:sz="0" w:space="0" w:color="auto"/>
            <w:bottom w:val="none" w:sz="0" w:space="0" w:color="auto"/>
            <w:right w:val="none" w:sz="0" w:space="0" w:color="auto"/>
          </w:divBdr>
        </w:div>
        <w:div w:id="2115399538">
          <w:marLeft w:val="547"/>
          <w:marRight w:val="0"/>
          <w:marTop w:val="96"/>
          <w:marBottom w:val="0"/>
          <w:divBdr>
            <w:top w:val="none" w:sz="0" w:space="0" w:color="auto"/>
            <w:left w:val="none" w:sz="0" w:space="0" w:color="auto"/>
            <w:bottom w:val="none" w:sz="0" w:space="0" w:color="auto"/>
            <w:right w:val="none" w:sz="0" w:space="0" w:color="auto"/>
          </w:divBdr>
        </w:div>
        <w:div w:id="574508335">
          <w:marLeft w:val="547"/>
          <w:marRight w:val="0"/>
          <w:marTop w:val="96"/>
          <w:marBottom w:val="0"/>
          <w:divBdr>
            <w:top w:val="none" w:sz="0" w:space="0" w:color="auto"/>
            <w:left w:val="none" w:sz="0" w:space="0" w:color="auto"/>
            <w:bottom w:val="none" w:sz="0" w:space="0" w:color="auto"/>
            <w:right w:val="none" w:sz="0" w:space="0" w:color="auto"/>
          </w:divBdr>
        </w:div>
        <w:div w:id="1760370015">
          <w:marLeft w:val="547"/>
          <w:marRight w:val="0"/>
          <w:marTop w:val="96"/>
          <w:marBottom w:val="0"/>
          <w:divBdr>
            <w:top w:val="none" w:sz="0" w:space="0" w:color="auto"/>
            <w:left w:val="none" w:sz="0" w:space="0" w:color="auto"/>
            <w:bottom w:val="none" w:sz="0" w:space="0" w:color="auto"/>
            <w:right w:val="none" w:sz="0" w:space="0" w:color="auto"/>
          </w:divBdr>
        </w:div>
      </w:divsChild>
    </w:div>
    <w:div w:id="1684942161">
      <w:bodyDiv w:val="1"/>
      <w:marLeft w:val="0"/>
      <w:marRight w:val="0"/>
      <w:marTop w:val="0"/>
      <w:marBottom w:val="0"/>
      <w:divBdr>
        <w:top w:val="none" w:sz="0" w:space="0" w:color="auto"/>
        <w:left w:val="none" w:sz="0" w:space="0" w:color="auto"/>
        <w:bottom w:val="none" w:sz="0" w:space="0" w:color="auto"/>
        <w:right w:val="none" w:sz="0" w:space="0" w:color="auto"/>
      </w:divBdr>
      <w:divsChild>
        <w:div w:id="300426691">
          <w:marLeft w:val="547"/>
          <w:marRight w:val="0"/>
          <w:marTop w:val="96"/>
          <w:marBottom w:val="0"/>
          <w:divBdr>
            <w:top w:val="none" w:sz="0" w:space="0" w:color="auto"/>
            <w:left w:val="none" w:sz="0" w:space="0" w:color="auto"/>
            <w:bottom w:val="none" w:sz="0" w:space="0" w:color="auto"/>
            <w:right w:val="none" w:sz="0" w:space="0" w:color="auto"/>
          </w:divBdr>
        </w:div>
        <w:div w:id="1324504308">
          <w:marLeft w:val="547"/>
          <w:marRight w:val="0"/>
          <w:marTop w:val="96"/>
          <w:marBottom w:val="0"/>
          <w:divBdr>
            <w:top w:val="none" w:sz="0" w:space="0" w:color="auto"/>
            <w:left w:val="none" w:sz="0" w:space="0" w:color="auto"/>
            <w:bottom w:val="none" w:sz="0" w:space="0" w:color="auto"/>
            <w:right w:val="none" w:sz="0" w:space="0" w:color="auto"/>
          </w:divBdr>
        </w:div>
        <w:div w:id="602152302">
          <w:marLeft w:val="547"/>
          <w:marRight w:val="0"/>
          <w:marTop w:val="96"/>
          <w:marBottom w:val="0"/>
          <w:divBdr>
            <w:top w:val="none" w:sz="0" w:space="0" w:color="auto"/>
            <w:left w:val="none" w:sz="0" w:space="0" w:color="auto"/>
            <w:bottom w:val="none" w:sz="0" w:space="0" w:color="auto"/>
            <w:right w:val="none" w:sz="0" w:space="0" w:color="auto"/>
          </w:divBdr>
        </w:div>
        <w:div w:id="2635737">
          <w:marLeft w:val="547"/>
          <w:marRight w:val="0"/>
          <w:marTop w:val="96"/>
          <w:marBottom w:val="0"/>
          <w:divBdr>
            <w:top w:val="none" w:sz="0" w:space="0" w:color="auto"/>
            <w:left w:val="none" w:sz="0" w:space="0" w:color="auto"/>
            <w:bottom w:val="none" w:sz="0" w:space="0" w:color="auto"/>
            <w:right w:val="none" w:sz="0" w:space="0" w:color="auto"/>
          </w:divBdr>
        </w:div>
        <w:div w:id="99762413">
          <w:marLeft w:val="547"/>
          <w:marRight w:val="0"/>
          <w:marTop w:val="96"/>
          <w:marBottom w:val="0"/>
          <w:divBdr>
            <w:top w:val="none" w:sz="0" w:space="0" w:color="auto"/>
            <w:left w:val="none" w:sz="0" w:space="0" w:color="auto"/>
            <w:bottom w:val="none" w:sz="0" w:space="0" w:color="auto"/>
            <w:right w:val="none" w:sz="0" w:space="0" w:color="auto"/>
          </w:divBdr>
        </w:div>
      </w:divsChild>
    </w:div>
    <w:div w:id="1823694369">
      <w:bodyDiv w:val="1"/>
      <w:marLeft w:val="0"/>
      <w:marRight w:val="0"/>
      <w:marTop w:val="0"/>
      <w:marBottom w:val="0"/>
      <w:divBdr>
        <w:top w:val="none" w:sz="0" w:space="0" w:color="auto"/>
        <w:left w:val="none" w:sz="0" w:space="0" w:color="auto"/>
        <w:bottom w:val="none" w:sz="0" w:space="0" w:color="auto"/>
        <w:right w:val="none" w:sz="0" w:space="0" w:color="auto"/>
      </w:divBdr>
      <w:divsChild>
        <w:div w:id="597760387">
          <w:marLeft w:val="547"/>
          <w:marRight w:val="0"/>
          <w:marTop w:val="96"/>
          <w:marBottom w:val="0"/>
          <w:divBdr>
            <w:top w:val="none" w:sz="0" w:space="0" w:color="auto"/>
            <w:left w:val="none" w:sz="0" w:space="0" w:color="auto"/>
            <w:bottom w:val="none" w:sz="0" w:space="0" w:color="auto"/>
            <w:right w:val="none" w:sz="0" w:space="0" w:color="auto"/>
          </w:divBdr>
        </w:div>
        <w:div w:id="1264531181">
          <w:marLeft w:val="547"/>
          <w:marRight w:val="0"/>
          <w:marTop w:val="96"/>
          <w:marBottom w:val="0"/>
          <w:divBdr>
            <w:top w:val="none" w:sz="0" w:space="0" w:color="auto"/>
            <w:left w:val="none" w:sz="0" w:space="0" w:color="auto"/>
            <w:bottom w:val="none" w:sz="0" w:space="0" w:color="auto"/>
            <w:right w:val="none" w:sz="0" w:space="0" w:color="auto"/>
          </w:divBdr>
        </w:div>
        <w:div w:id="430324957">
          <w:marLeft w:val="547"/>
          <w:marRight w:val="0"/>
          <w:marTop w:val="96"/>
          <w:marBottom w:val="0"/>
          <w:divBdr>
            <w:top w:val="none" w:sz="0" w:space="0" w:color="auto"/>
            <w:left w:val="none" w:sz="0" w:space="0" w:color="auto"/>
            <w:bottom w:val="none" w:sz="0" w:space="0" w:color="auto"/>
            <w:right w:val="none" w:sz="0" w:space="0" w:color="auto"/>
          </w:divBdr>
        </w:div>
        <w:div w:id="707920827">
          <w:marLeft w:val="547"/>
          <w:marRight w:val="0"/>
          <w:marTop w:val="96"/>
          <w:marBottom w:val="0"/>
          <w:divBdr>
            <w:top w:val="none" w:sz="0" w:space="0" w:color="auto"/>
            <w:left w:val="none" w:sz="0" w:space="0" w:color="auto"/>
            <w:bottom w:val="none" w:sz="0" w:space="0" w:color="auto"/>
            <w:right w:val="none" w:sz="0" w:space="0" w:color="auto"/>
          </w:divBdr>
        </w:div>
        <w:div w:id="1933511447">
          <w:marLeft w:val="547"/>
          <w:marRight w:val="0"/>
          <w:marTop w:val="96"/>
          <w:marBottom w:val="0"/>
          <w:divBdr>
            <w:top w:val="none" w:sz="0" w:space="0" w:color="auto"/>
            <w:left w:val="none" w:sz="0" w:space="0" w:color="auto"/>
            <w:bottom w:val="none" w:sz="0" w:space="0" w:color="auto"/>
            <w:right w:val="none" w:sz="0" w:space="0" w:color="auto"/>
          </w:divBdr>
        </w:div>
      </w:divsChild>
    </w:div>
    <w:div w:id="1906210690">
      <w:bodyDiv w:val="1"/>
      <w:marLeft w:val="0"/>
      <w:marRight w:val="0"/>
      <w:marTop w:val="0"/>
      <w:marBottom w:val="0"/>
      <w:divBdr>
        <w:top w:val="none" w:sz="0" w:space="0" w:color="auto"/>
        <w:left w:val="none" w:sz="0" w:space="0" w:color="auto"/>
        <w:bottom w:val="none" w:sz="0" w:space="0" w:color="auto"/>
        <w:right w:val="none" w:sz="0" w:space="0" w:color="auto"/>
      </w:divBdr>
    </w:div>
    <w:div w:id="2051371554">
      <w:bodyDiv w:val="1"/>
      <w:marLeft w:val="0"/>
      <w:marRight w:val="0"/>
      <w:marTop w:val="0"/>
      <w:marBottom w:val="0"/>
      <w:divBdr>
        <w:top w:val="none" w:sz="0" w:space="0" w:color="auto"/>
        <w:left w:val="none" w:sz="0" w:space="0" w:color="auto"/>
        <w:bottom w:val="none" w:sz="0" w:space="0" w:color="auto"/>
        <w:right w:val="none" w:sz="0" w:space="0" w:color="auto"/>
      </w:divBdr>
      <w:divsChild>
        <w:div w:id="2144040001">
          <w:marLeft w:val="547"/>
          <w:marRight w:val="0"/>
          <w:marTop w:val="96"/>
          <w:marBottom w:val="0"/>
          <w:divBdr>
            <w:top w:val="none" w:sz="0" w:space="0" w:color="auto"/>
            <w:left w:val="none" w:sz="0" w:space="0" w:color="auto"/>
            <w:bottom w:val="none" w:sz="0" w:space="0" w:color="auto"/>
            <w:right w:val="none" w:sz="0" w:space="0" w:color="auto"/>
          </w:divBdr>
        </w:div>
        <w:div w:id="1644700720">
          <w:marLeft w:val="547"/>
          <w:marRight w:val="0"/>
          <w:marTop w:val="96"/>
          <w:marBottom w:val="0"/>
          <w:divBdr>
            <w:top w:val="none" w:sz="0" w:space="0" w:color="auto"/>
            <w:left w:val="none" w:sz="0" w:space="0" w:color="auto"/>
            <w:bottom w:val="none" w:sz="0" w:space="0" w:color="auto"/>
            <w:right w:val="none" w:sz="0" w:space="0" w:color="auto"/>
          </w:divBdr>
        </w:div>
        <w:div w:id="1469855738">
          <w:marLeft w:val="547"/>
          <w:marRight w:val="0"/>
          <w:marTop w:val="96"/>
          <w:marBottom w:val="0"/>
          <w:divBdr>
            <w:top w:val="none" w:sz="0" w:space="0" w:color="auto"/>
            <w:left w:val="none" w:sz="0" w:space="0" w:color="auto"/>
            <w:bottom w:val="none" w:sz="0" w:space="0" w:color="auto"/>
            <w:right w:val="none" w:sz="0" w:space="0" w:color="auto"/>
          </w:divBdr>
        </w:div>
        <w:div w:id="1091203117">
          <w:marLeft w:val="547"/>
          <w:marRight w:val="0"/>
          <w:marTop w:val="96"/>
          <w:marBottom w:val="0"/>
          <w:divBdr>
            <w:top w:val="none" w:sz="0" w:space="0" w:color="auto"/>
            <w:left w:val="none" w:sz="0" w:space="0" w:color="auto"/>
            <w:bottom w:val="none" w:sz="0" w:space="0" w:color="auto"/>
            <w:right w:val="none" w:sz="0" w:space="0" w:color="auto"/>
          </w:divBdr>
        </w:div>
        <w:div w:id="1268123078">
          <w:marLeft w:val="547"/>
          <w:marRight w:val="0"/>
          <w:marTop w:val="96"/>
          <w:marBottom w:val="0"/>
          <w:divBdr>
            <w:top w:val="none" w:sz="0" w:space="0" w:color="auto"/>
            <w:left w:val="none" w:sz="0" w:space="0" w:color="auto"/>
            <w:bottom w:val="none" w:sz="0" w:space="0" w:color="auto"/>
            <w:right w:val="none" w:sz="0" w:space="0" w:color="auto"/>
          </w:divBdr>
        </w:div>
        <w:div w:id="2111581267">
          <w:marLeft w:val="547"/>
          <w:marRight w:val="0"/>
          <w:marTop w:val="82"/>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B53F75-8E68-4279-B51B-39F64F73D1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217</TotalTime>
  <Pages>3</Pages>
  <Words>132</Words>
  <Characters>754</Characters>
  <Application>Microsoft Office Word</Application>
  <DocSecurity>0</DocSecurity>
  <Lines>6</Lines>
  <Paragraphs>1</Paragraphs>
  <ScaleCrop>false</ScaleCrop>
  <Company/>
  <LinksUpToDate>false</LinksUpToDate>
  <CharactersWithSpaces>885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doctor</dc:creator>
  <cp:keywords/>
  <dc:description/>
  <cp:lastModifiedBy>doctor</cp:lastModifiedBy>
  <cp:revision>15</cp:revision>
  <cp:lastPrinted>2023-10-06T02:00:00Z</cp:lastPrinted>
  <dcterms:created xsi:type="dcterms:W3CDTF">2025-03-25T00:47:00Z</dcterms:created>
  <dcterms:modified xsi:type="dcterms:W3CDTF">2025-07-23T05:55:00Z</dcterms:modified>
</cp:coreProperties>
</file>